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AE8" w:rsidRPr="0013310E" w:rsidRDefault="004515AD" w:rsidP="00B20E42">
      <w:pPr>
        <w:tabs>
          <w:tab w:val="left" w:pos="1785"/>
        </w:tabs>
        <w:spacing w:after="0" w:line="259" w:lineRule="auto"/>
        <w:ind w:left="0" w:firstLine="0"/>
        <w:jc w:val="center"/>
        <w:rPr>
          <w:rFonts w:ascii="Arial Narrow" w:hAnsi="Arial Narrow"/>
          <w:b/>
          <w:sz w:val="32"/>
        </w:rPr>
      </w:pPr>
      <w:r w:rsidRPr="0013310E">
        <w:rPr>
          <w:rFonts w:ascii="Arial Narrow" w:hAnsi="Arial Narrow"/>
          <w:b/>
          <w:sz w:val="32"/>
        </w:rPr>
        <w:t>Student Grievance Policy</w:t>
      </w:r>
    </w:p>
    <w:p w:rsidR="008C7AE8" w:rsidRPr="00C8097D" w:rsidRDefault="004515AD" w:rsidP="00B20E42">
      <w:pPr>
        <w:spacing w:after="0" w:line="259" w:lineRule="auto"/>
        <w:ind w:left="42" w:firstLine="0"/>
        <w:jc w:val="center"/>
        <w:rPr>
          <w:rFonts w:ascii="Arial Narrow" w:hAnsi="Arial Narrow"/>
        </w:rPr>
      </w:pPr>
      <w:r w:rsidRPr="00C8097D">
        <w:rPr>
          <w:rFonts w:ascii="Arial Narrow" w:hAnsi="Arial Narrow"/>
        </w:rPr>
        <w:t xml:space="preserve"> </w:t>
      </w:r>
    </w:p>
    <w:p w:rsidR="008C7AE8" w:rsidRPr="00C8097D" w:rsidRDefault="004515AD" w:rsidP="00B20E42">
      <w:pPr>
        <w:spacing w:after="0"/>
        <w:rPr>
          <w:rFonts w:ascii="Arial Narrow" w:hAnsi="Arial Narrow"/>
        </w:rPr>
      </w:pPr>
      <w:r w:rsidRPr="00C8097D">
        <w:rPr>
          <w:rFonts w:ascii="Arial Narrow" w:hAnsi="Arial Narrow"/>
        </w:rPr>
        <w:t xml:space="preserve">The College recognizes the importance of students being able to submit legitimate complaints relating to courses, programs, and personnel.  Students should submit complaints using the following steps: </w:t>
      </w:r>
    </w:p>
    <w:p w:rsidR="008C7AE8" w:rsidRPr="00C8097D" w:rsidRDefault="004515AD" w:rsidP="00B20E42">
      <w:pPr>
        <w:numPr>
          <w:ilvl w:val="0"/>
          <w:numId w:val="1"/>
        </w:numPr>
        <w:spacing w:after="0"/>
        <w:ind w:hanging="360"/>
        <w:rPr>
          <w:rFonts w:ascii="Arial Narrow" w:hAnsi="Arial Narrow"/>
        </w:rPr>
      </w:pPr>
      <w:r w:rsidRPr="00C8097D">
        <w:rPr>
          <w:rFonts w:ascii="Arial Narrow" w:hAnsi="Arial Narrow"/>
        </w:rPr>
        <w:t>Students are encouraged to seek to resolve the matter by discussi</w:t>
      </w:r>
      <w:r w:rsidR="006C79D3" w:rsidRPr="00C8097D">
        <w:rPr>
          <w:rFonts w:ascii="Arial Narrow" w:hAnsi="Arial Narrow"/>
        </w:rPr>
        <w:t>ng it</w:t>
      </w:r>
      <w:r w:rsidR="00C8097D">
        <w:rPr>
          <w:rFonts w:ascii="Arial Narrow" w:hAnsi="Arial Narrow"/>
        </w:rPr>
        <w:t xml:space="preserve"> with the </w:t>
      </w:r>
      <w:r w:rsidRPr="00C8097D">
        <w:rPr>
          <w:rFonts w:ascii="Arial Narrow" w:hAnsi="Arial Narrow"/>
        </w:rPr>
        <w:t xml:space="preserve">College personnel most associated with the matter. College personnel </w:t>
      </w:r>
      <w:r w:rsidR="006C79D3" w:rsidRPr="00C8097D">
        <w:rPr>
          <w:rFonts w:ascii="Arial Narrow" w:hAnsi="Arial Narrow"/>
        </w:rPr>
        <w:t>are</w:t>
      </w:r>
      <w:r w:rsidRPr="00C8097D">
        <w:rPr>
          <w:rFonts w:ascii="Arial Narrow" w:hAnsi="Arial Narrow"/>
        </w:rPr>
        <w:t xml:space="preserve"> expected to deal with the matter in an open and professional manner and take reasonable and prompt action to </w:t>
      </w:r>
      <w:r w:rsidR="006C79D3" w:rsidRPr="00C8097D">
        <w:rPr>
          <w:rFonts w:ascii="Arial Narrow" w:hAnsi="Arial Narrow"/>
        </w:rPr>
        <w:t>attempt</w:t>
      </w:r>
      <w:r w:rsidRPr="00C8097D">
        <w:rPr>
          <w:rFonts w:ascii="Arial Narrow" w:hAnsi="Arial Narrow"/>
        </w:rPr>
        <w:t xml:space="preserve"> to resolve it informally. The student should consult with the relevant College personnel in person or in writing, within the semester that the grievance occurs. </w:t>
      </w:r>
    </w:p>
    <w:p w:rsidR="008C7AE8" w:rsidRPr="00C8097D" w:rsidRDefault="004515AD" w:rsidP="00B20E42">
      <w:pPr>
        <w:numPr>
          <w:ilvl w:val="0"/>
          <w:numId w:val="1"/>
        </w:numPr>
        <w:spacing w:after="0"/>
        <w:ind w:hanging="360"/>
        <w:rPr>
          <w:rFonts w:ascii="Arial Narrow" w:hAnsi="Arial Narrow"/>
        </w:rPr>
      </w:pPr>
      <w:r w:rsidRPr="00C8097D">
        <w:rPr>
          <w:rFonts w:ascii="Arial Narrow" w:hAnsi="Arial Narrow"/>
        </w:rPr>
        <w:t xml:space="preserve">If the student is not satisfied that the matter has been resolved, </w:t>
      </w:r>
      <w:r w:rsidR="006C79D3" w:rsidRPr="00C8097D">
        <w:rPr>
          <w:rFonts w:ascii="Arial Narrow" w:hAnsi="Arial Narrow"/>
        </w:rPr>
        <w:t>he/she</w:t>
      </w:r>
      <w:r w:rsidRPr="00C8097D">
        <w:rPr>
          <w:rFonts w:ascii="Arial Narrow" w:hAnsi="Arial Narrow"/>
        </w:rPr>
        <w:t xml:space="preserve"> should submit a written complaint </w:t>
      </w:r>
      <w:r w:rsidR="006C79D3" w:rsidRPr="00C8097D">
        <w:rPr>
          <w:rFonts w:ascii="Arial Narrow" w:hAnsi="Arial Narrow"/>
        </w:rPr>
        <w:t>to</w:t>
      </w:r>
      <w:r w:rsidRPr="00C8097D">
        <w:rPr>
          <w:rFonts w:ascii="Arial Narrow" w:hAnsi="Arial Narrow"/>
        </w:rPr>
        <w:t xml:space="preserve"> the appropriate supervisor of the College personnel</w:t>
      </w:r>
      <w:r w:rsidR="006C79D3" w:rsidRPr="00C8097D">
        <w:rPr>
          <w:rFonts w:ascii="Arial Narrow" w:hAnsi="Arial Narrow"/>
        </w:rPr>
        <w:t xml:space="preserve"> who first received the complaint</w:t>
      </w:r>
      <w:r w:rsidRPr="00C8097D">
        <w:rPr>
          <w:rFonts w:ascii="Arial Narrow" w:hAnsi="Arial Narrow"/>
        </w:rPr>
        <w:t xml:space="preserve">.  Complaints will be acknowledged by the director/division chair/dean within five working days </w:t>
      </w:r>
      <w:r w:rsidR="006C79D3" w:rsidRPr="00C8097D">
        <w:rPr>
          <w:rFonts w:ascii="Arial Narrow" w:hAnsi="Arial Narrow"/>
        </w:rPr>
        <w:t>from</w:t>
      </w:r>
      <w:r w:rsidRPr="00C8097D">
        <w:rPr>
          <w:rFonts w:ascii="Arial Narrow" w:hAnsi="Arial Narrow"/>
        </w:rPr>
        <w:t xml:space="preserve"> receipt of the complaint.  The supervisor will work with the parties in an attempt to resolve the complaint. The resolution process may include meetings with relevant College personnel and the student, but should take no longer than </w:t>
      </w:r>
      <w:r w:rsidR="006C79D3" w:rsidRPr="00C8097D">
        <w:rPr>
          <w:rFonts w:ascii="Arial Narrow" w:hAnsi="Arial Narrow"/>
        </w:rPr>
        <w:t>five</w:t>
      </w:r>
      <w:r w:rsidRPr="00C8097D">
        <w:rPr>
          <w:rFonts w:ascii="Arial Narrow" w:hAnsi="Arial Narrow"/>
        </w:rPr>
        <w:t xml:space="preserve"> working days. </w:t>
      </w:r>
    </w:p>
    <w:p w:rsidR="008C7AE8" w:rsidRPr="00C8097D" w:rsidRDefault="004515AD" w:rsidP="00B20E42">
      <w:pPr>
        <w:numPr>
          <w:ilvl w:val="0"/>
          <w:numId w:val="1"/>
        </w:numPr>
        <w:spacing w:after="0"/>
        <w:ind w:hanging="360"/>
        <w:rPr>
          <w:rFonts w:ascii="Arial Narrow" w:hAnsi="Arial Narrow"/>
        </w:rPr>
      </w:pPr>
      <w:r w:rsidRPr="00C8097D">
        <w:rPr>
          <w:rFonts w:ascii="Arial Narrow" w:hAnsi="Arial Narrow"/>
        </w:rPr>
        <w:t xml:space="preserve">If the matter is not resolved by the supervisor, then the supervisor will forward the complaint to the appropriate dean.  The resolution process may include meetings with the relevant College personnel, the student, and the supervisor in an attempt to resolve the complaint, but should take no longer than </w:t>
      </w:r>
      <w:r w:rsidR="006C79D3" w:rsidRPr="00C8097D">
        <w:rPr>
          <w:rFonts w:ascii="Arial Narrow" w:hAnsi="Arial Narrow"/>
        </w:rPr>
        <w:t>five</w:t>
      </w:r>
      <w:r w:rsidRPr="00C8097D">
        <w:rPr>
          <w:rFonts w:ascii="Arial Narrow" w:hAnsi="Arial Narrow"/>
        </w:rPr>
        <w:t xml:space="preserve"> working days.  The Dean will render a written decision to the student. </w:t>
      </w:r>
    </w:p>
    <w:p w:rsidR="008C7AE8" w:rsidRPr="00C8097D" w:rsidRDefault="004515AD" w:rsidP="00B20E42">
      <w:pPr>
        <w:numPr>
          <w:ilvl w:val="0"/>
          <w:numId w:val="1"/>
        </w:numPr>
        <w:spacing w:after="0"/>
        <w:ind w:hanging="360"/>
        <w:rPr>
          <w:rFonts w:ascii="Arial Narrow" w:hAnsi="Arial Narrow"/>
        </w:rPr>
      </w:pPr>
      <w:r w:rsidRPr="00C8097D">
        <w:rPr>
          <w:rFonts w:ascii="Arial Narrow" w:hAnsi="Arial Narrow"/>
        </w:rPr>
        <w:t>If the student is not satisfied that the matter has been resolved, then the student should submit a written appeal to the President</w:t>
      </w:r>
      <w:r w:rsidR="007B5651">
        <w:rPr>
          <w:rFonts w:ascii="Arial Narrow" w:hAnsi="Arial Narrow"/>
        </w:rPr>
        <w:t xml:space="preserve"> or designee</w:t>
      </w:r>
      <w:r w:rsidRPr="00C8097D">
        <w:rPr>
          <w:rFonts w:ascii="Arial Narrow" w:hAnsi="Arial Narrow"/>
        </w:rPr>
        <w:t>. The President</w:t>
      </w:r>
      <w:r w:rsidR="007B5651">
        <w:rPr>
          <w:rFonts w:ascii="Arial Narrow" w:hAnsi="Arial Narrow"/>
        </w:rPr>
        <w:t xml:space="preserve"> or designee</w:t>
      </w:r>
      <w:bookmarkStart w:id="0" w:name="_GoBack"/>
      <w:bookmarkEnd w:id="0"/>
      <w:r w:rsidRPr="00C8097D">
        <w:rPr>
          <w:rFonts w:ascii="Arial Narrow" w:hAnsi="Arial Narrow"/>
        </w:rPr>
        <w:t xml:space="preserve"> will issue a final written determination within </w:t>
      </w:r>
      <w:r w:rsidR="006C79D3" w:rsidRPr="00C8097D">
        <w:rPr>
          <w:rFonts w:ascii="Arial Narrow" w:hAnsi="Arial Narrow"/>
        </w:rPr>
        <w:t>ten</w:t>
      </w:r>
      <w:r w:rsidRPr="00C8097D">
        <w:rPr>
          <w:rFonts w:ascii="Arial Narrow" w:hAnsi="Arial Narrow"/>
        </w:rPr>
        <w:t xml:space="preserve"> </w:t>
      </w:r>
      <w:r w:rsidR="003203C5" w:rsidRPr="00C8097D">
        <w:rPr>
          <w:rFonts w:ascii="Arial Narrow" w:hAnsi="Arial Narrow"/>
        </w:rPr>
        <w:t xml:space="preserve">working </w:t>
      </w:r>
      <w:r w:rsidRPr="00C8097D">
        <w:rPr>
          <w:rFonts w:ascii="Arial Narrow" w:hAnsi="Arial Narrow"/>
        </w:rPr>
        <w:t xml:space="preserve">days of receipt of the student's appeal. </w:t>
      </w:r>
    </w:p>
    <w:p w:rsidR="008C7AE8" w:rsidRPr="00C8097D" w:rsidRDefault="004515AD" w:rsidP="00B20E42">
      <w:pPr>
        <w:numPr>
          <w:ilvl w:val="0"/>
          <w:numId w:val="1"/>
        </w:numPr>
        <w:spacing w:after="0"/>
        <w:ind w:hanging="360"/>
        <w:rPr>
          <w:rFonts w:ascii="Arial Narrow" w:hAnsi="Arial Narrow"/>
        </w:rPr>
      </w:pPr>
      <w:r w:rsidRPr="00C8097D">
        <w:rPr>
          <w:rFonts w:ascii="Arial Narrow" w:hAnsi="Arial Narrow"/>
        </w:rPr>
        <w:t xml:space="preserve">If the student is not satisfied with the President's final determination, the student may appeal to the </w:t>
      </w:r>
    </w:p>
    <w:p w:rsidR="008C7AE8" w:rsidRPr="00C8097D" w:rsidRDefault="004515AD" w:rsidP="00B20E42">
      <w:pPr>
        <w:spacing w:after="0"/>
        <w:ind w:left="730"/>
        <w:rPr>
          <w:rFonts w:ascii="Arial Narrow" w:hAnsi="Arial Narrow"/>
        </w:rPr>
      </w:pPr>
      <w:r w:rsidRPr="00C8097D">
        <w:rPr>
          <w:rFonts w:ascii="Arial Narrow" w:hAnsi="Arial Narrow"/>
        </w:rPr>
        <w:t xml:space="preserve">Alabama Community College System (ACCS) by utilizing the System's official Student Complaint </w:t>
      </w:r>
    </w:p>
    <w:p w:rsidR="008C7AE8" w:rsidRPr="00C8097D" w:rsidRDefault="004515AD" w:rsidP="00B20E42">
      <w:pPr>
        <w:spacing w:after="0"/>
        <w:ind w:left="730"/>
        <w:rPr>
          <w:rFonts w:ascii="Arial Narrow" w:hAnsi="Arial Narrow"/>
        </w:rPr>
      </w:pPr>
      <w:r w:rsidRPr="00C8097D">
        <w:rPr>
          <w:rFonts w:ascii="Arial Narrow" w:hAnsi="Arial Narrow"/>
        </w:rPr>
        <w:t xml:space="preserve">Form which is available online at the ACCS website </w:t>
      </w:r>
    </w:p>
    <w:p w:rsidR="008C7AE8" w:rsidRPr="00C8097D" w:rsidRDefault="007B5651" w:rsidP="00B20E42">
      <w:pPr>
        <w:spacing w:after="0" w:line="240" w:lineRule="auto"/>
        <w:ind w:left="720" w:firstLine="0"/>
        <w:jc w:val="left"/>
        <w:rPr>
          <w:rFonts w:ascii="Arial Narrow" w:hAnsi="Arial Narrow"/>
        </w:rPr>
      </w:pPr>
      <w:hyperlink r:id="rId8">
        <w:r w:rsidR="004515AD" w:rsidRPr="00C8097D">
          <w:rPr>
            <w:rFonts w:ascii="Arial Narrow" w:hAnsi="Arial Narrow"/>
          </w:rPr>
          <w:t>(</w:t>
        </w:r>
      </w:hyperlink>
      <w:hyperlink r:id="rId9">
        <w:r w:rsidR="004515AD" w:rsidRPr="00C8097D">
          <w:rPr>
            <w:rFonts w:ascii="Arial Narrow" w:hAnsi="Arial Narrow"/>
            <w:color w:val="0000FF"/>
            <w:u w:val="single" w:color="0000FF"/>
          </w:rPr>
          <w:t xml:space="preserve">https://www.accs.cc/default/assets/File/DPE_ISS/Student%20Complaint%20Process%20FINAL.p </w:t>
        </w:r>
      </w:hyperlink>
      <w:hyperlink r:id="rId10">
        <w:r w:rsidR="004515AD" w:rsidRPr="00C8097D">
          <w:rPr>
            <w:rFonts w:ascii="Arial Narrow" w:hAnsi="Arial Narrow"/>
            <w:color w:val="0000FF"/>
            <w:u w:val="single" w:color="0000FF"/>
          </w:rPr>
          <w:t>df</w:t>
        </w:r>
      </w:hyperlink>
      <w:hyperlink r:id="rId11">
        <w:r w:rsidR="004515AD" w:rsidRPr="00C8097D">
          <w:rPr>
            <w:rFonts w:ascii="Arial Narrow" w:hAnsi="Arial Narrow"/>
          </w:rPr>
          <w:t>)</w:t>
        </w:r>
      </w:hyperlink>
      <w:r w:rsidR="004515AD" w:rsidRPr="00C8097D">
        <w:rPr>
          <w:rFonts w:ascii="Arial Narrow" w:hAnsi="Arial Narrow"/>
        </w:rPr>
        <w:t xml:space="preserve">. Complete instructions for filing of the complaint are located on this website. </w:t>
      </w:r>
    </w:p>
    <w:p w:rsidR="008C7AE8" w:rsidRPr="00C8097D" w:rsidRDefault="004515AD" w:rsidP="00B20E42">
      <w:pPr>
        <w:spacing w:after="0" w:line="259" w:lineRule="auto"/>
        <w:ind w:left="0" w:firstLine="0"/>
        <w:jc w:val="left"/>
        <w:rPr>
          <w:rFonts w:ascii="Arial Narrow" w:hAnsi="Arial Narrow"/>
        </w:rPr>
      </w:pPr>
      <w:r w:rsidRPr="00C8097D">
        <w:rPr>
          <w:rFonts w:ascii="Arial Narrow" w:hAnsi="Arial Narrow"/>
        </w:rPr>
        <w:t xml:space="preserve"> </w:t>
      </w:r>
    </w:p>
    <w:p w:rsidR="008C7AE8" w:rsidRPr="00C8097D" w:rsidRDefault="004515AD" w:rsidP="00B20E42">
      <w:pPr>
        <w:spacing w:after="0"/>
        <w:rPr>
          <w:rFonts w:ascii="Arial Narrow" w:hAnsi="Arial Narrow"/>
        </w:rPr>
      </w:pPr>
      <w:r w:rsidRPr="00C8097D">
        <w:rPr>
          <w:rFonts w:ascii="Arial Narrow" w:hAnsi="Arial Narrow"/>
        </w:rPr>
        <w:t xml:space="preserve">*Time lines may be extended at the agreement of all parties. </w:t>
      </w:r>
    </w:p>
    <w:p w:rsidR="008C7AE8" w:rsidRPr="00C8097D" w:rsidRDefault="004515AD" w:rsidP="00B20E42">
      <w:pPr>
        <w:spacing w:after="0"/>
        <w:rPr>
          <w:rFonts w:ascii="Arial Narrow" w:hAnsi="Arial Narrow"/>
        </w:rPr>
      </w:pPr>
      <w:r w:rsidRPr="00C8097D">
        <w:rPr>
          <w:rFonts w:ascii="Arial Narrow" w:hAnsi="Arial Narrow"/>
        </w:rPr>
        <w:t xml:space="preserve">*This policy does not apply to complaints of harassment and discrimination, violations of the Americans with Disability Act, admission decisions, academic and non-academic conduct and other student grievance policies addressed in the catalog and the student handbook. </w:t>
      </w:r>
    </w:p>
    <w:p w:rsidR="008C7AE8" w:rsidRPr="00C8097D" w:rsidRDefault="004515AD" w:rsidP="00B20E42">
      <w:pPr>
        <w:spacing w:after="0" w:line="259" w:lineRule="auto"/>
        <w:ind w:left="0" w:firstLine="0"/>
        <w:jc w:val="left"/>
        <w:rPr>
          <w:rFonts w:ascii="Arial Narrow" w:hAnsi="Arial Narrow"/>
        </w:rPr>
      </w:pPr>
      <w:r w:rsidRPr="00C8097D">
        <w:rPr>
          <w:rFonts w:ascii="Arial Narrow" w:hAnsi="Arial Narrow"/>
          <w:sz w:val="20"/>
        </w:rPr>
        <w:t xml:space="preserve"> </w:t>
      </w:r>
    </w:p>
    <w:p w:rsidR="008C7AE8" w:rsidRPr="00C8097D" w:rsidRDefault="004515AD" w:rsidP="00B20E42">
      <w:pPr>
        <w:spacing w:after="0" w:line="259" w:lineRule="auto"/>
        <w:ind w:left="0" w:firstLine="0"/>
        <w:jc w:val="left"/>
        <w:rPr>
          <w:rFonts w:ascii="Arial Narrow" w:hAnsi="Arial Narrow"/>
        </w:rPr>
      </w:pPr>
      <w:r w:rsidRPr="00C8097D">
        <w:rPr>
          <w:rFonts w:ascii="Arial Narrow" w:hAnsi="Arial Narrow"/>
          <w:b/>
          <w:sz w:val="20"/>
        </w:rPr>
        <w:t xml:space="preserve"> </w:t>
      </w:r>
    </w:p>
    <w:p w:rsidR="008C7AE8" w:rsidRPr="00C8097D" w:rsidRDefault="004515AD" w:rsidP="00B20E42">
      <w:pPr>
        <w:spacing w:after="0" w:line="259" w:lineRule="auto"/>
        <w:ind w:left="0" w:firstLine="0"/>
        <w:jc w:val="left"/>
        <w:rPr>
          <w:rFonts w:ascii="Arial Narrow" w:hAnsi="Arial Narrow"/>
        </w:rPr>
      </w:pPr>
      <w:r w:rsidRPr="00C8097D">
        <w:rPr>
          <w:rFonts w:ascii="Arial Narrow" w:hAnsi="Arial Narrow"/>
          <w:b/>
          <w:sz w:val="20"/>
        </w:rPr>
        <w:t xml:space="preserve"> </w:t>
      </w:r>
    </w:p>
    <w:p w:rsidR="008C7AE8" w:rsidRPr="00C8097D" w:rsidRDefault="004515AD" w:rsidP="00B20E42">
      <w:pPr>
        <w:spacing w:after="0" w:line="259" w:lineRule="auto"/>
        <w:ind w:left="0" w:firstLine="0"/>
        <w:jc w:val="left"/>
        <w:rPr>
          <w:rFonts w:ascii="Arial Narrow" w:hAnsi="Arial Narrow"/>
        </w:rPr>
      </w:pPr>
      <w:r w:rsidRPr="00C8097D">
        <w:rPr>
          <w:rFonts w:ascii="Arial Narrow" w:hAnsi="Arial Narrow"/>
          <w:b/>
          <w:sz w:val="20"/>
        </w:rPr>
        <w:t xml:space="preserve"> </w:t>
      </w:r>
    </w:p>
    <w:p w:rsidR="008C7AE8" w:rsidRPr="00C8097D" w:rsidRDefault="008C7AE8" w:rsidP="00B20E42">
      <w:pPr>
        <w:spacing w:after="0" w:line="259" w:lineRule="auto"/>
        <w:ind w:left="0" w:firstLine="0"/>
        <w:jc w:val="left"/>
        <w:rPr>
          <w:rFonts w:ascii="Arial Narrow" w:hAnsi="Arial Narrow"/>
        </w:rPr>
      </w:pPr>
    </w:p>
    <w:sectPr w:rsidR="008C7AE8" w:rsidRPr="00C8097D" w:rsidSect="006D16E3">
      <w:headerReference w:type="even" r:id="rId12"/>
      <w:headerReference w:type="default" r:id="rId13"/>
      <w:footerReference w:type="even" r:id="rId14"/>
      <w:footerReference w:type="default" r:id="rId15"/>
      <w:headerReference w:type="first" r:id="rId16"/>
      <w:footerReference w:type="first" r:id="rId17"/>
      <w:pgSz w:w="12240" w:h="15840"/>
      <w:pgMar w:top="1440" w:right="1414" w:bottom="144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97D" w:rsidRDefault="00C8097D" w:rsidP="00C8097D">
      <w:pPr>
        <w:spacing w:after="0" w:line="240" w:lineRule="auto"/>
      </w:pPr>
      <w:r>
        <w:separator/>
      </w:r>
    </w:p>
  </w:endnote>
  <w:endnote w:type="continuationSeparator" w:id="0">
    <w:p w:rsidR="00C8097D" w:rsidRDefault="00C8097D" w:rsidP="00C8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FE" w:rsidRDefault="006B4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FE" w:rsidRDefault="006B4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FE" w:rsidRDefault="006B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97D" w:rsidRDefault="00C8097D" w:rsidP="00C8097D">
      <w:pPr>
        <w:spacing w:after="0" w:line="240" w:lineRule="auto"/>
      </w:pPr>
      <w:r>
        <w:separator/>
      </w:r>
    </w:p>
  </w:footnote>
  <w:footnote w:type="continuationSeparator" w:id="0">
    <w:p w:rsidR="00C8097D" w:rsidRDefault="00C8097D" w:rsidP="00C8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FE" w:rsidRDefault="006B4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97D" w:rsidRPr="007735D2" w:rsidRDefault="00C8097D" w:rsidP="00C8097D">
    <w:pPr>
      <w:pStyle w:val="NoSpacing"/>
    </w:pPr>
    <w:r>
      <w:ptab w:relativeTo="margin" w:alignment="right" w:leader="none"/>
    </w:r>
  </w:p>
  <w:p w:rsidR="00C8097D" w:rsidRPr="0013310E" w:rsidRDefault="00C8097D" w:rsidP="00C8097D">
    <w:pPr>
      <w:pStyle w:val="NoSpacing"/>
      <w:tabs>
        <w:tab w:val="right" w:pos="9360"/>
      </w:tabs>
      <w:rPr>
        <w:rFonts w:ascii="Arial Narrow" w:hAnsi="Arial Narrow"/>
        <w:b/>
        <w:i/>
        <w:sz w:val="20"/>
      </w:rPr>
    </w:pPr>
    <w:r w:rsidRPr="007735D2">
      <w:tab/>
    </w:r>
    <w:r w:rsidRPr="0013310E">
      <w:rPr>
        <w:rFonts w:ascii="Arial Narrow" w:hAnsi="Arial Narrow"/>
        <w:b/>
        <w:sz w:val="20"/>
      </w:rPr>
      <w:tab/>
    </w:r>
    <w:r w:rsidRPr="0013310E">
      <w:rPr>
        <w:rFonts w:ascii="Arial Narrow" w:hAnsi="Arial Narrow"/>
        <w:b/>
        <w:i/>
        <w:sz w:val="20"/>
      </w:rPr>
      <w:t>Revised 8/1/2017</w:t>
    </w:r>
  </w:p>
  <w:p w:rsidR="00C8097D" w:rsidRPr="0013310E" w:rsidRDefault="00C8097D" w:rsidP="00C8097D">
    <w:pPr>
      <w:pStyle w:val="NoSpacing"/>
      <w:rPr>
        <w:rFonts w:ascii="Arial Narrow" w:hAnsi="Arial Narrow"/>
        <w:b/>
        <w:sz w:val="20"/>
      </w:rPr>
    </w:pPr>
  </w:p>
  <w:p w:rsidR="00C8097D" w:rsidRPr="0013310E" w:rsidRDefault="00C8097D" w:rsidP="00C8097D">
    <w:pPr>
      <w:pStyle w:val="NoSpacing"/>
      <w:tabs>
        <w:tab w:val="right" w:pos="9360"/>
      </w:tabs>
      <w:rPr>
        <w:rFonts w:ascii="Arial Narrow" w:hAnsi="Arial Narrow"/>
        <w:b/>
        <w:sz w:val="20"/>
      </w:rPr>
    </w:pPr>
    <w:r w:rsidRPr="0013310E">
      <w:rPr>
        <w:rFonts w:ascii="Arial Narrow" w:hAnsi="Arial Narrow"/>
        <w:b/>
        <w:sz w:val="20"/>
      </w:rPr>
      <w:t>SECTION:  General Information</w:t>
    </w:r>
    <w:r w:rsidRPr="0013310E">
      <w:rPr>
        <w:rFonts w:ascii="Arial Narrow" w:hAnsi="Arial Narrow"/>
        <w:b/>
        <w:sz w:val="20"/>
      </w:rPr>
      <w:tab/>
      <w:t>NUMBER:  M/1.9</w:t>
    </w:r>
  </w:p>
  <w:p w:rsidR="00C8097D" w:rsidRPr="0013310E" w:rsidRDefault="00C8097D" w:rsidP="00C8097D">
    <w:pPr>
      <w:pStyle w:val="NoSpacing"/>
      <w:rPr>
        <w:rFonts w:ascii="Arial Narrow" w:hAnsi="Arial Narrow"/>
        <w:b/>
        <w:sz w:val="20"/>
      </w:rPr>
    </w:pPr>
    <w:r w:rsidRPr="0013310E">
      <w:rPr>
        <w:rFonts w:ascii="Arial Narrow" w:hAnsi="Arial Narrow"/>
        <w:b/>
        <w:sz w:val="20"/>
      </w:rPr>
      <w:t xml:space="preserve">SUBJECT: Student Grievance Policy  </w:t>
    </w:r>
    <w:r w:rsidRPr="0013310E">
      <w:rPr>
        <w:rFonts w:ascii="Arial Narrow" w:hAnsi="Arial Narrow"/>
        <w:b/>
        <w:sz w:val="20"/>
      </w:rPr>
      <w:tab/>
    </w:r>
  </w:p>
  <w:p w:rsidR="00C8097D" w:rsidRPr="0013310E" w:rsidRDefault="00C8097D" w:rsidP="00C8097D">
    <w:pPr>
      <w:pStyle w:val="NoSpacing"/>
      <w:rPr>
        <w:rFonts w:ascii="Arial Narrow" w:hAnsi="Arial Narrow"/>
        <w:b/>
        <w:sz w:val="20"/>
      </w:rPr>
    </w:pPr>
    <w:r w:rsidRPr="0013310E">
      <w:rPr>
        <w:rFonts w:ascii="Arial Narrow" w:hAnsi="Arial Narrow"/>
        <w:b/>
        <w:sz w:val="20"/>
      </w:rPr>
      <w:t>SOURCE REFERENCE:</w:t>
    </w:r>
    <w:r w:rsidR="009356F5">
      <w:rPr>
        <w:rFonts w:ascii="Arial Narrow" w:hAnsi="Arial Narrow"/>
        <w:b/>
        <w:sz w:val="20"/>
      </w:rPr>
      <w:t xml:space="preserve"> GSCC Internal Policy</w:t>
    </w:r>
  </w:p>
  <w:p w:rsidR="00C8097D" w:rsidRPr="007735D2" w:rsidRDefault="00C8097D" w:rsidP="00C8097D">
    <w:pPr>
      <w:pStyle w:val="NoSpacing"/>
      <w:tabs>
        <w:tab w:val="right" w:leader="underscore" w:pos="9360"/>
      </w:tabs>
      <w:rPr>
        <w:rFonts w:ascii="Arial Narrow" w:hAnsi="Arial Narrow"/>
        <w:b/>
        <w:sz w:val="20"/>
      </w:rPr>
    </w:pPr>
    <w:r>
      <w:rPr>
        <w:rFonts w:ascii="Arial Narrow" w:hAnsi="Arial Narrow"/>
        <w:b/>
        <w:sz w:val="20"/>
      </w:rPr>
      <w:tab/>
    </w:r>
  </w:p>
  <w:p w:rsidR="00C8097D" w:rsidRDefault="00C80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FE" w:rsidRDefault="006B4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D5B5F"/>
    <w:multiLevelType w:val="hybridMultilevel"/>
    <w:tmpl w:val="10BA20BA"/>
    <w:lvl w:ilvl="0" w:tplc="DBC84A4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04EA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92C58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7084F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3A0ED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0C2A3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FCF4E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F060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ECDAD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E8"/>
    <w:rsid w:val="0013310E"/>
    <w:rsid w:val="003203C5"/>
    <w:rsid w:val="004515AD"/>
    <w:rsid w:val="006B45FE"/>
    <w:rsid w:val="006C79D3"/>
    <w:rsid w:val="006D16E3"/>
    <w:rsid w:val="007B5651"/>
    <w:rsid w:val="008C7AE8"/>
    <w:rsid w:val="009356F5"/>
    <w:rsid w:val="00AF438C"/>
    <w:rsid w:val="00B20E42"/>
    <w:rsid w:val="00C8097D"/>
    <w:rsid w:val="00F9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C746"/>
  <w15:docId w15:val="{DDBDB291-8DBB-4351-8D1D-88128532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5"/>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C8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97D"/>
    <w:rPr>
      <w:rFonts w:ascii="Arial" w:eastAsia="Arial" w:hAnsi="Arial" w:cs="Arial"/>
      <w:color w:val="000000"/>
      <w:sz w:val="24"/>
    </w:rPr>
  </w:style>
  <w:style w:type="paragraph" w:styleId="Footer">
    <w:name w:val="footer"/>
    <w:basedOn w:val="Normal"/>
    <w:link w:val="FooterChar"/>
    <w:uiPriority w:val="99"/>
    <w:unhideWhenUsed/>
    <w:rsid w:val="00C80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97D"/>
    <w:rPr>
      <w:rFonts w:ascii="Arial" w:eastAsia="Arial" w:hAnsi="Arial" w:cs="Arial"/>
      <w:color w:val="000000"/>
      <w:sz w:val="24"/>
    </w:rPr>
  </w:style>
  <w:style w:type="paragraph" w:styleId="NoSpacing">
    <w:name w:val="No Spacing"/>
    <w:uiPriority w:val="1"/>
    <w:qFormat/>
    <w:rsid w:val="00C8097D"/>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cs.cc/default/assets/File/DPE_ISS/Student%20Complaint%20Process%20FINAL.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s.cc/default/assets/File/DPE_ISS/Student%20Complaint%20Process%20FIN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cs.cc/default/assets/File/DPE_ISS/Student%20Complaint%20Process%20FIN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cs.cc/default/assets/File/DPE_ISS/Student%20Complaint%20Process%20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1B979-8476-4834-9B9E-D11A6A5E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12</cp:revision>
  <dcterms:created xsi:type="dcterms:W3CDTF">2017-09-15T16:50:00Z</dcterms:created>
  <dcterms:modified xsi:type="dcterms:W3CDTF">2022-09-12T14:03:00Z</dcterms:modified>
</cp:coreProperties>
</file>