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956" w:rsidRPr="00434956" w:rsidRDefault="00434956" w:rsidP="00434956">
      <w:pPr>
        <w:spacing w:line="240" w:lineRule="auto"/>
        <w:ind w:left="0"/>
        <w:jc w:val="left"/>
        <w:rPr>
          <w:rFonts w:ascii="Arial Narrow" w:hAnsi="Arial Narrow"/>
          <w:szCs w:val="24"/>
        </w:rPr>
      </w:pPr>
      <w:bookmarkStart w:id="0" w:name="_GoBack"/>
      <w:bookmarkEnd w:id="0"/>
    </w:p>
    <w:p w:rsidR="00434956" w:rsidRDefault="00434956" w:rsidP="00434956">
      <w:pPr>
        <w:pStyle w:val="Heading1"/>
        <w:ind w:right="5"/>
        <w:jc w:val="left"/>
        <w:rPr>
          <w:rFonts w:ascii="Arial Narrow" w:hAnsi="Arial Narrow"/>
          <w:sz w:val="24"/>
          <w:szCs w:val="24"/>
        </w:rPr>
      </w:pPr>
    </w:p>
    <w:p w:rsidR="00134F08" w:rsidRPr="00434956" w:rsidRDefault="00623D65" w:rsidP="00434956">
      <w:pPr>
        <w:pStyle w:val="Heading1"/>
        <w:ind w:right="5"/>
        <w:rPr>
          <w:rFonts w:ascii="Arial Narrow" w:hAnsi="Arial Narrow"/>
          <w:szCs w:val="24"/>
        </w:rPr>
      </w:pPr>
      <w:r w:rsidRPr="00434956">
        <w:rPr>
          <w:rFonts w:ascii="Arial Narrow" w:hAnsi="Arial Narrow"/>
          <w:szCs w:val="24"/>
        </w:rPr>
        <w:t>Contracts and Leases</w:t>
      </w:r>
    </w:p>
    <w:p w:rsidR="00134F08" w:rsidRPr="00434956" w:rsidRDefault="00623D65" w:rsidP="00434956">
      <w:pPr>
        <w:spacing w:line="259" w:lineRule="auto"/>
        <w:ind w:left="42" w:firstLine="0"/>
        <w:jc w:val="left"/>
        <w:rPr>
          <w:rFonts w:ascii="Arial Narrow" w:hAnsi="Arial Narrow"/>
          <w:szCs w:val="24"/>
        </w:rPr>
      </w:pPr>
      <w:r w:rsidRPr="00434956">
        <w:rPr>
          <w:rFonts w:ascii="Arial Narrow" w:hAnsi="Arial Narrow"/>
          <w:b/>
          <w:szCs w:val="24"/>
        </w:rPr>
        <w:t xml:space="preserve"> </w:t>
      </w:r>
    </w:p>
    <w:p w:rsidR="00134F08" w:rsidRPr="00434956" w:rsidRDefault="00623D65" w:rsidP="00FC400A">
      <w:pPr>
        <w:spacing w:line="240" w:lineRule="auto"/>
        <w:ind w:left="0" w:firstLine="0"/>
        <w:jc w:val="left"/>
        <w:rPr>
          <w:rFonts w:ascii="Arial Narrow" w:hAnsi="Arial Narrow"/>
          <w:szCs w:val="24"/>
        </w:rPr>
      </w:pPr>
      <w:r w:rsidRPr="00434956">
        <w:rPr>
          <w:rFonts w:ascii="Arial Narrow" w:hAnsi="Arial Narrow"/>
          <w:szCs w:val="24"/>
        </w:rPr>
        <w:t xml:space="preserve">All existing and/or new contracts and/or agreements (including leases) between the College and other institutions/agencies/organizations for services/programs/staff utilization </w:t>
      </w:r>
      <w:proofErr w:type="gramStart"/>
      <w:r w:rsidRPr="00434956">
        <w:rPr>
          <w:rFonts w:ascii="Arial Narrow" w:hAnsi="Arial Narrow"/>
          <w:szCs w:val="24"/>
        </w:rPr>
        <w:t xml:space="preserve">must be reviewed and circulated by the originator and other appropriate personnel using the </w:t>
      </w:r>
      <w:r w:rsidRPr="00434956">
        <w:rPr>
          <w:rFonts w:ascii="Arial Narrow" w:hAnsi="Arial Narrow"/>
          <w:i/>
          <w:szCs w:val="24"/>
        </w:rPr>
        <w:t>approval routing form</w:t>
      </w:r>
      <w:proofErr w:type="gramEnd"/>
      <w:r w:rsidRPr="00434956">
        <w:rPr>
          <w:rFonts w:ascii="Arial Narrow" w:hAnsi="Arial Narrow"/>
          <w:szCs w:val="24"/>
        </w:rPr>
        <w:t xml:space="preserve">.  (See </w:t>
      </w:r>
      <w:r w:rsidR="00005107" w:rsidRPr="00005107">
        <w:rPr>
          <w:rFonts w:ascii="Arial Narrow" w:hAnsi="Arial Narrow"/>
          <w:b/>
          <w:szCs w:val="24"/>
        </w:rPr>
        <w:t>M/1.2-A</w:t>
      </w:r>
      <w:r w:rsidR="00005107">
        <w:rPr>
          <w:rFonts w:ascii="Arial Narrow" w:hAnsi="Arial Narrow"/>
          <w:szCs w:val="24"/>
        </w:rPr>
        <w:t>)</w:t>
      </w:r>
    </w:p>
    <w:p w:rsidR="00434956" w:rsidRDefault="00434956" w:rsidP="00FC400A">
      <w:pPr>
        <w:spacing w:line="240" w:lineRule="auto"/>
        <w:ind w:left="0" w:firstLine="0"/>
        <w:jc w:val="left"/>
        <w:rPr>
          <w:rFonts w:ascii="Arial Narrow" w:hAnsi="Arial Narrow"/>
          <w:szCs w:val="24"/>
        </w:rPr>
      </w:pPr>
    </w:p>
    <w:p w:rsidR="00134F08" w:rsidRPr="00434956" w:rsidRDefault="00623D65" w:rsidP="00FC400A">
      <w:pPr>
        <w:spacing w:line="240" w:lineRule="auto"/>
        <w:ind w:left="0" w:firstLine="0"/>
        <w:jc w:val="left"/>
        <w:rPr>
          <w:rFonts w:ascii="Arial Narrow" w:hAnsi="Arial Narrow"/>
          <w:szCs w:val="24"/>
        </w:rPr>
      </w:pPr>
      <w:r w:rsidRPr="00434956">
        <w:rPr>
          <w:rFonts w:ascii="Arial Narrow" w:hAnsi="Arial Narrow"/>
          <w:szCs w:val="24"/>
        </w:rPr>
        <w:t xml:space="preserve">Time </w:t>
      </w:r>
      <w:proofErr w:type="gramStart"/>
      <w:r w:rsidRPr="00434956">
        <w:rPr>
          <w:rFonts w:ascii="Arial Narrow" w:hAnsi="Arial Narrow"/>
          <w:szCs w:val="24"/>
        </w:rPr>
        <w:t>is needed</w:t>
      </w:r>
      <w:proofErr w:type="gramEnd"/>
      <w:r w:rsidRPr="00434956">
        <w:rPr>
          <w:rFonts w:ascii="Arial Narrow" w:hAnsi="Arial Narrow"/>
          <w:szCs w:val="24"/>
        </w:rPr>
        <w:t xml:space="preserve"> to verify the legality of the documents, bid if necessary, seek Alabama Community College System approval if necessary, as well as time for the Dean of Financial and Administrative Services and/or the President to check budgets and other items binding the College.   </w:t>
      </w:r>
    </w:p>
    <w:p w:rsidR="00434956" w:rsidRDefault="00434956" w:rsidP="00FC400A">
      <w:pPr>
        <w:spacing w:line="240" w:lineRule="auto"/>
        <w:ind w:left="0" w:firstLine="0"/>
        <w:jc w:val="left"/>
        <w:rPr>
          <w:rFonts w:ascii="Arial Narrow" w:hAnsi="Arial Narrow"/>
          <w:szCs w:val="24"/>
        </w:rPr>
      </w:pPr>
    </w:p>
    <w:p w:rsidR="00134F08" w:rsidRPr="00FC400A" w:rsidRDefault="00623D65" w:rsidP="00FC400A">
      <w:pPr>
        <w:spacing w:line="240" w:lineRule="auto"/>
        <w:ind w:left="0" w:firstLine="0"/>
        <w:jc w:val="left"/>
        <w:rPr>
          <w:rFonts w:ascii="Arial Narrow" w:hAnsi="Arial Narrow"/>
          <w:color w:val="auto"/>
          <w:szCs w:val="24"/>
        </w:rPr>
      </w:pPr>
      <w:r w:rsidRPr="001D35C0">
        <w:rPr>
          <w:rFonts w:ascii="Arial Narrow" w:hAnsi="Arial Narrow"/>
          <w:szCs w:val="24"/>
        </w:rPr>
        <w:t>Only the President has the authority to sign a contract to bind the College to the provisions and terms of a contract</w:t>
      </w:r>
      <w:r w:rsidRPr="001D35C0">
        <w:rPr>
          <w:rFonts w:ascii="Arial Narrow" w:hAnsi="Arial Narrow"/>
          <w:color w:val="auto"/>
          <w:szCs w:val="24"/>
        </w:rPr>
        <w:t>.  Contracts signed by others will be binding only upon them individually and not as a representative of the College.</w:t>
      </w:r>
      <w:r w:rsidRPr="00FC400A">
        <w:rPr>
          <w:rFonts w:ascii="Arial Narrow" w:hAnsi="Arial Narrow"/>
          <w:color w:val="auto"/>
          <w:szCs w:val="24"/>
        </w:rPr>
        <w:t xml:space="preserve">   </w:t>
      </w:r>
    </w:p>
    <w:p w:rsidR="00434956" w:rsidRDefault="00434956" w:rsidP="00FC400A">
      <w:pPr>
        <w:spacing w:line="240" w:lineRule="auto"/>
        <w:ind w:left="0"/>
        <w:jc w:val="left"/>
        <w:rPr>
          <w:rFonts w:ascii="Arial Narrow" w:hAnsi="Arial Narrow"/>
          <w:szCs w:val="24"/>
        </w:rPr>
      </w:pPr>
    </w:p>
    <w:p w:rsidR="00134F08" w:rsidRPr="00434956" w:rsidRDefault="00623D65" w:rsidP="00FC400A">
      <w:pPr>
        <w:spacing w:line="240" w:lineRule="auto"/>
        <w:ind w:left="0"/>
        <w:jc w:val="left"/>
        <w:rPr>
          <w:rFonts w:ascii="Arial Narrow" w:hAnsi="Arial Narrow"/>
          <w:szCs w:val="24"/>
        </w:rPr>
      </w:pPr>
      <w:r w:rsidRPr="00434956">
        <w:rPr>
          <w:rFonts w:ascii="Arial Narrow" w:hAnsi="Arial Narrow"/>
          <w:szCs w:val="24"/>
        </w:rPr>
        <w:t xml:space="preserve">The original of the completed executed contract </w:t>
      </w:r>
      <w:proofErr w:type="gramStart"/>
      <w:r w:rsidRPr="00434956">
        <w:rPr>
          <w:rFonts w:ascii="Arial Narrow" w:hAnsi="Arial Narrow"/>
          <w:szCs w:val="24"/>
        </w:rPr>
        <w:t xml:space="preserve">should be </w:t>
      </w:r>
      <w:r w:rsidRPr="00FC400A">
        <w:rPr>
          <w:rFonts w:ascii="Arial Narrow" w:hAnsi="Arial Narrow"/>
          <w:szCs w:val="24"/>
        </w:rPr>
        <w:t>forwarded</w:t>
      </w:r>
      <w:proofErr w:type="gramEnd"/>
      <w:r w:rsidRPr="00FC400A">
        <w:rPr>
          <w:rFonts w:ascii="Arial Narrow" w:hAnsi="Arial Narrow"/>
          <w:szCs w:val="24"/>
        </w:rPr>
        <w:t xml:space="preserve"> to </w:t>
      </w:r>
      <w:r w:rsidR="00D00B2F">
        <w:rPr>
          <w:rFonts w:ascii="Arial Narrow" w:hAnsi="Arial Narrow"/>
          <w:szCs w:val="24"/>
        </w:rPr>
        <w:t>Diana Teague who will send it to ACCS legal</w:t>
      </w:r>
      <w:r w:rsidRPr="00FC400A">
        <w:rPr>
          <w:rFonts w:ascii="Arial Narrow" w:hAnsi="Arial Narrow"/>
          <w:szCs w:val="24"/>
        </w:rPr>
        <w:t>.</w:t>
      </w:r>
      <w:r w:rsidRPr="00434956">
        <w:rPr>
          <w:rFonts w:ascii="Arial Narrow" w:hAnsi="Arial Narrow"/>
          <w:szCs w:val="24"/>
        </w:rPr>
        <w:t xml:space="preserve"> </w:t>
      </w:r>
    </w:p>
    <w:p w:rsidR="00134F08" w:rsidRPr="00434956" w:rsidRDefault="00623D65" w:rsidP="00434956">
      <w:pPr>
        <w:spacing w:line="259" w:lineRule="auto"/>
        <w:ind w:left="1" w:firstLine="0"/>
        <w:jc w:val="left"/>
        <w:rPr>
          <w:rFonts w:ascii="Arial Narrow" w:hAnsi="Arial Narrow"/>
          <w:szCs w:val="24"/>
        </w:rPr>
      </w:pPr>
      <w:r w:rsidRPr="00434956">
        <w:rPr>
          <w:rFonts w:ascii="Arial Narrow" w:hAnsi="Arial Narrow"/>
          <w:szCs w:val="24"/>
        </w:rPr>
        <w:t xml:space="preserve"> </w:t>
      </w:r>
    </w:p>
    <w:sectPr w:rsidR="00134F08" w:rsidRPr="00434956" w:rsidSect="00DC1EF9">
      <w:headerReference w:type="default" r:id="rId6"/>
      <w:pgSz w:w="12240" w:h="15840"/>
      <w:pgMar w:top="1440" w:right="1440" w:bottom="1440" w:left="144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956" w:rsidRDefault="00434956" w:rsidP="00434956">
      <w:pPr>
        <w:spacing w:line="240" w:lineRule="auto"/>
      </w:pPr>
      <w:r>
        <w:separator/>
      </w:r>
    </w:p>
  </w:endnote>
  <w:endnote w:type="continuationSeparator" w:id="0">
    <w:p w:rsidR="00434956" w:rsidRDefault="00434956" w:rsidP="00434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956" w:rsidRDefault="00434956" w:rsidP="00434956">
      <w:pPr>
        <w:spacing w:line="240" w:lineRule="auto"/>
      </w:pPr>
      <w:r>
        <w:separator/>
      </w:r>
    </w:p>
  </w:footnote>
  <w:footnote w:type="continuationSeparator" w:id="0">
    <w:p w:rsidR="00434956" w:rsidRDefault="00434956" w:rsidP="004349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107" w:rsidRPr="0013310E" w:rsidRDefault="00005107" w:rsidP="00005107">
    <w:pPr>
      <w:pStyle w:val="NoSpacing"/>
      <w:tabs>
        <w:tab w:val="right" w:pos="9360"/>
      </w:tabs>
      <w:rPr>
        <w:rFonts w:ascii="Arial Narrow" w:hAnsi="Arial Narrow"/>
        <w:b/>
        <w:i/>
        <w:sz w:val="20"/>
      </w:rPr>
    </w:pPr>
    <w:r w:rsidRPr="007735D2">
      <w:tab/>
    </w:r>
    <w:r w:rsidRPr="0013310E">
      <w:rPr>
        <w:rFonts w:ascii="Arial Narrow" w:hAnsi="Arial Narrow"/>
        <w:b/>
        <w:sz w:val="20"/>
      </w:rPr>
      <w:tab/>
    </w:r>
    <w:r w:rsidR="00D00B2F">
      <w:rPr>
        <w:rFonts w:ascii="Arial Narrow" w:hAnsi="Arial Narrow"/>
        <w:b/>
        <w:i/>
        <w:sz w:val="20"/>
      </w:rPr>
      <w:t>Revised 6/1/2022</w:t>
    </w:r>
  </w:p>
  <w:p w:rsidR="00005107" w:rsidRPr="0013310E" w:rsidRDefault="00005107" w:rsidP="00005107">
    <w:pPr>
      <w:pStyle w:val="NoSpacing"/>
      <w:rPr>
        <w:rFonts w:ascii="Arial Narrow" w:hAnsi="Arial Narrow"/>
        <w:b/>
        <w:sz w:val="20"/>
      </w:rPr>
    </w:pPr>
  </w:p>
  <w:p w:rsidR="00005107" w:rsidRPr="0013310E" w:rsidRDefault="00005107" w:rsidP="00005107">
    <w:pPr>
      <w:pStyle w:val="NoSpacing"/>
      <w:tabs>
        <w:tab w:val="right" w:pos="9360"/>
      </w:tabs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SECTION:  Ge</w:t>
    </w:r>
    <w:r>
      <w:rPr>
        <w:rFonts w:ascii="Arial Narrow" w:hAnsi="Arial Narrow"/>
        <w:b/>
        <w:sz w:val="20"/>
      </w:rPr>
      <w:t>neral Information</w:t>
    </w:r>
    <w:r>
      <w:rPr>
        <w:rFonts w:ascii="Arial Narrow" w:hAnsi="Arial Narrow"/>
        <w:b/>
        <w:sz w:val="20"/>
      </w:rPr>
      <w:tab/>
      <w:t>NUMBER:  M/1.2</w:t>
    </w:r>
  </w:p>
  <w:p w:rsidR="00005107" w:rsidRPr="0013310E" w:rsidRDefault="00005107" w:rsidP="00005107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SUBJECT:</w:t>
    </w:r>
    <w:r>
      <w:rPr>
        <w:rFonts w:ascii="Arial Narrow" w:hAnsi="Arial Narrow"/>
        <w:b/>
        <w:sz w:val="20"/>
      </w:rPr>
      <w:t xml:space="preserve"> </w:t>
    </w:r>
    <w:r w:rsidRPr="00434956">
      <w:rPr>
        <w:rFonts w:ascii="Arial Narrow" w:hAnsi="Arial Narrow"/>
        <w:b/>
        <w:sz w:val="20"/>
      </w:rPr>
      <w:t>Contracts and Leases</w:t>
    </w:r>
    <w:r w:rsidRPr="0013310E">
      <w:rPr>
        <w:rFonts w:ascii="Arial Narrow" w:hAnsi="Arial Narrow"/>
        <w:b/>
        <w:sz w:val="20"/>
      </w:rPr>
      <w:tab/>
    </w:r>
  </w:p>
  <w:p w:rsidR="00005107" w:rsidRPr="0013310E" w:rsidRDefault="00572EB6" w:rsidP="00572EB6">
    <w:pPr>
      <w:pStyle w:val="NoSpacing"/>
      <w:tabs>
        <w:tab w:val="left" w:pos="2265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 xml:space="preserve">SOURCE REFERENCE: GSCC Internal Policy </w:t>
    </w:r>
  </w:p>
  <w:p w:rsidR="00005107" w:rsidRPr="007735D2" w:rsidRDefault="00005107" w:rsidP="00005107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434956" w:rsidRDefault="00434956" w:rsidP="00434956">
    <w:pPr>
      <w:pStyle w:val="Header"/>
      <w:tabs>
        <w:tab w:val="clear" w:pos="46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08"/>
    <w:rsid w:val="00005107"/>
    <w:rsid w:val="00134F08"/>
    <w:rsid w:val="001920E9"/>
    <w:rsid w:val="001D35C0"/>
    <w:rsid w:val="0027175C"/>
    <w:rsid w:val="00302DE1"/>
    <w:rsid w:val="00434956"/>
    <w:rsid w:val="00572EB6"/>
    <w:rsid w:val="00623D65"/>
    <w:rsid w:val="00624BB6"/>
    <w:rsid w:val="00A30E6F"/>
    <w:rsid w:val="00C04952"/>
    <w:rsid w:val="00D00B2F"/>
    <w:rsid w:val="00D33EB6"/>
    <w:rsid w:val="00DC1EF9"/>
    <w:rsid w:val="00DD1FE0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057A"/>
  <w15:docId w15:val="{0049A986-7532-4A7A-BFA4-7B3B27A8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1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4349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956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349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956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3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EB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EB6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E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EB6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20E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05107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subject/>
  <dc:creator>nbridges</dc:creator>
  <cp:keywords/>
  <cp:lastModifiedBy>Jennifer Bright</cp:lastModifiedBy>
  <cp:revision>17</cp:revision>
  <cp:lastPrinted>2017-09-19T21:51:00Z</cp:lastPrinted>
  <dcterms:created xsi:type="dcterms:W3CDTF">2017-09-15T16:49:00Z</dcterms:created>
  <dcterms:modified xsi:type="dcterms:W3CDTF">2022-06-01T17:56:00Z</dcterms:modified>
</cp:coreProperties>
</file>