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5E" w:rsidRDefault="00460E56" w:rsidP="00460E56">
      <w:pPr>
        <w:spacing w:after="0"/>
        <w:jc w:val="center"/>
        <w:rPr>
          <w:b/>
          <w:u w:val="single"/>
        </w:rPr>
      </w:pPr>
      <w:r>
        <w:rPr>
          <w:b/>
          <w:u w:val="single"/>
        </w:rPr>
        <w:t>Additional Terms and Conditions</w:t>
      </w:r>
    </w:p>
    <w:p w:rsidR="00F55FBE" w:rsidRPr="00DD7586" w:rsidRDefault="00F55FBE" w:rsidP="00460E56">
      <w:pPr>
        <w:spacing w:after="0"/>
        <w:jc w:val="center"/>
        <w:rPr>
          <w:b/>
          <w:sz w:val="16"/>
          <w:szCs w:val="16"/>
          <w:u w:val="single"/>
        </w:rPr>
      </w:pPr>
    </w:p>
    <w:p w:rsidR="00F55FBE" w:rsidRDefault="00F55FBE" w:rsidP="00F55FBE">
      <w:pPr>
        <w:spacing w:after="0"/>
        <w:rPr>
          <w:b/>
          <w:u w:val="single"/>
        </w:rPr>
      </w:pPr>
      <w:r>
        <w:rPr>
          <w:b/>
          <w:u w:val="single"/>
        </w:rPr>
        <w:t>The following provisions shall take precedence over any and all contrary or conflicting provisions of the agreement between the parties and shall govern the rights and obligations of the parties:</w:t>
      </w:r>
    </w:p>
    <w:p w:rsidR="00460E56" w:rsidRPr="00DD7586" w:rsidRDefault="00460E56" w:rsidP="00460E56">
      <w:pPr>
        <w:spacing w:after="0"/>
        <w:rPr>
          <w:sz w:val="16"/>
          <w:szCs w:val="16"/>
        </w:rPr>
      </w:pPr>
    </w:p>
    <w:p w:rsidR="00460E56" w:rsidRDefault="00F920AE" w:rsidP="00460E56">
      <w:pPr>
        <w:spacing w:after="0"/>
      </w:pPr>
      <w:r>
        <w:t>This agreement shall be governed by and construed in accordance with  the laws of the State of Alabama without giving effect to any choice- or conflict-</w:t>
      </w:r>
      <w:r w:rsidR="002410E6">
        <w:t xml:space="preserve"> </w:t>
      </w:r>
      <w:r>
        <w:t>of- laws, provisions, or rules (whether of the State of Alabama or any other jurisdiction) that would cause the application of the laws of any jurisdiction other than those of the State of Alabama.</w:t>
      </w:r>
    </w:p>
    <w:p w:rsidR="002410E6" w:rsidRPr="00284008" w:rsidRDefault="002410E6" w:rsidP="00460E56">
      <w:pPr>
        <w:spacing w:after="0"/>
        <w:rPr>
          <w:sz w:val="14"/>
          <w:szCs w:val="14"/>
        </w:rPr>
      </w:pPr>
    </w:p>
    <w:p w:rsidR="002410E6" w:rsidRDefault="002410E6" w:rsidP="00460E56">
      <w:pPr>
        <w:spacing w:after="0"/>
      </w:pPr>
      <w:r>
        <w:t xml:space="preserve">It is further agreed that the terms and commitments contained herein shall not constitute a debt of the State of Alabama in violation of Section 213 of the Constitution of Alabama of 1901, as amended by Amendment Number 26.  If any provision of this agreement shall contravene any statute or constitutional provision, either now in effect or which may be enacted during the term of this agreement, then the conflicting provision of this agreement shall be deemed null and void.  </w:t>
      </w:r>
      <w:r w:rsidR="005563EA">
        <w:t>(</w:t>
      </w:r>
      <w:r w:rsidR="005563EA" w:rsidRPr="005563EA">
        <w:rPr>
          <w:i/>
        </w:rPr>
        <w:t>Insert Vendor’s Name</w:t>
      </w:r>
      <w:r w:rsidR="005563EA">
        <w:t>)</w:t>
      </w:r>
      <w:r w:rsidR="005563EA">
        <w:rPr>
          <w:b/>
        </w:rPr>
        <w:t xml:space="preserve"> </w:t>
      </w:r>
      <w:r>
        <w:t xml:space="preserve">understands, acknowledges, and agrees that its sole and exclusive remedy for </w:t>
      </w:r>
      <w:r w:rsidR="00AE2C72">
        <w:t>any</w:t>
      </w:r>
      <w:r>
        <w:t xml:space="preserve"> claim which may arise from or relate to this agreement is to file a claim with the Board of Adjustment of the State of Alabama.</w:t>
      </w:r>
    </w:p>
    <w:p w:rsidR="002410E6" w:rsidRPr="00284008" w:rsidRDefault="002410E6" w:rsidP="00460E56">
      <w:pPr>
        <w:spacing w:after="0"/>
        <w:rPr>
          <w:sz w:val="14"/>
          <w:szCs w:val="14"/>
        </w:rPr>
      </w:pPr>
    </w:p>
    <w:p w:rsidR="002410E6" w:rsidRDefault="002410E6" w:rsidP="00460E56">
      <w:pPr>
        <w:spacing w:after="0"/>
      </w:pPr>
      <w:r>
        <w:t xml:space="preserve">By signing this contract, </w:t>
      </w:r>
      <w:r w:rsidR="005563EA">
        <w:t>(</w:t>
      </w:r>
      <w:r w:rsidR="005563EA" w:rsidRPr="005563EA">
        <w:rPr>
          <w:i/>
        </w:rPr>
        <w:t>Insert Vendor’s Name</w:t>
      </w:r>
      <w:r w:rsidR="005563EA">
        <w:t xml:space="preserve">) </w:t>
      </w:r>
      <w:r w:rsidR="00F5682E">
        <w:t xml:space="preserve">affirms, </w:t>
      </w:r>
      <w:r>
        <w:t xml:space="preserve">for the duration of this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this agreement </w:t>
      </w:r>
      <w:r w:rsidR="00F5682E">
        <w:t xml:space="preserve">and </w:t>
      </w:r>
      <w:r>
        <w:t>shall be responsible for all damages resulting there from.</w:t>
      </w:r>
    </w:p>
    <w:p w:rsidR="00DD7586" w:rsidRPr="00284008" w:rsidRDefault="00DD7586" w:rsidP="00460E56">
      <w:pPr>
        <w:spacing w:after="0"/>
        <w:rPr>
          <w:sz w:val="14"/>
          <w:szCs w:val="14"/>
        </w:rPr>
      </w:pPr>
    </w:p>
    <w:p w:rsidR="00DD7586" w:rsidRDefault="00DD7586" w:rsidP="00460E56">
      <w:pPr>
        <w:spacing w:after="0"/>
      </w:pPr>
      <w:r>
        <w:t>In compliance with Act 2016-312, the contractor hereby certifies that it is not currently engaged in, and will not engage in, the boycott of a person or an entity based in or doing business with a jurisdiction with which this state can enjoy open trade.</w:t>
      </w:r>
    </w:p>
    <w:p w:rsidR="002410E6" w:rsidRPr="00284008" w:rsidRDefault="002410E6" w:rsidP="00460E56">
      <w:pPr>
        <w:spacing w:after="0"/>
        <w:rPr>
          <w:sz w:val="14"/>
          <w:szCs w:val="14"/>
        </w:rPr>
      </w:pPr>
    </w:p>
    <w:p w:rsidR="002410E6" w:rsidRDefault="002410E6" w:rsidP="00460E56">
      <w:pPr>
        <w:spacing w:after="0"/>
      </w:pPr>
      <w:r>
        <w:t xml:space="preserve">This agreement constitutes the sole and entire agreement of the parties </w:t>
      </w:r>
      <w:r w:rsidR="00F64BB6">
        <w:t>to</w:t>
      </w:r>
      <w:r>
        <w:t xml:space="preserve"> this agreement with respect to the subject matter contained herein, and supersedes all prior and contemporaneous understandings, negotiations, and agreements, both oral and written, with respect to such subject matter.</w:t>
      </w:r>
    </w:p>
    <w:p w:rsidR="002410E6" w:rsidRPr="00284008" w:rsidRDefault="002410E6" w:rsidP="00460E56">
      <w:pPr>
        <w:spacing w:after="0"/>
        <w:rPr>
          <w:sz w:val="14"/>
          <w:szCs w:val="14"/>
        </w:rPr>
      </w:pPr>
    </w:p>
    <w:p w:rsidR="00C32DD0" w:rsidRPr="00284008" w:rsidRDefault="002410E6" w:rsidP="00460E56">
      <w:pPr>
        <w:spacing w:after="0"/>
        <w:rPr>
          <w:sz w:val="14"/>
          <w:szCs w:val="14"/>
        </w:rPr>
      </w:pPr>
      <w:r>
        <w:t>In accordance with the recommendations of the Governor and the Attorney General of the State of Alabama</w:t>
      </w:r>
      <w:r w:rsidR="00C32DD0">
        <w:t>, the parties shall consider settling all disputes arising from or related to this agreement by using appropriate forms of non-binding alternative dispute resolution.</w:t>
      </w:r>
    </w:p>
    <w:p w:rsidR="00C32DD0" w:rsidRPr="00284008" w:rsidRDefault="00C32DD0" w:rsidP="00460E56">
      <w:pPr>
        <w:spacing w:after="0"/>
        <w:rPr>
          <w:sz w:val="14"/>
          <w:szCs w:val="14"/>
        </w:rPr>
      </w:pPr>
    </w:p>
    <w:p w:rsidR="00C32DD0" w:rsidRDefault="00C32DD0" w:rsidP="00460E56">
      <w:pPr>
        <w:spacing w:after="0"/>
      </w:pPr>
      <w:r>
        <w:t xml:space="preserve">This agreement may be executed in counterparts, each of which shall be deemed and original, but all of which together shall be deemed to be one and the same agreement. </w:t>
      </w:r>
      <w:r w:rsidR="002410E6">
        <w:t xml:space="preserve"> </w:t>
      </w:r>
    </w:p>
    <w:p w:rsidR="005563EA" w:rsidRDefault="005563EA" w:rsidP="00460E56">
      <w:pPr>
        <w:spacing w:after="0"/>
      </w:pPr>
    </w:p>
    <w:p w:rsidR="00C32DD0" w:rsidRPr="00284008" w:rsidRDefault="00C32DD0" w:rsidP="00460E56">
      <w:pPr>
        <w:spacing w:after="0"/>
        <w:rPr>
          <w:sz w:val="14"/>
          <w:szCs w:val="14"/>
        </w:rPr>
      </w:pPr>
    </w:p>
    <w:p w:rsidR="00C32DD0" w:rsidRPr="0077090B" w:rsidRDefault="00C5118D" w:rsidP="00460E56">
      <w:pPr>
        <w:spacing w:after="0"/>
        <w:rPr>
          <w:szCs w:val="24"/>
        </w:rPr>
      </w:pPr>
      <w:r>
        <w:rPr>
          <w:b/>
        </w:rPr>
        <w:t>GADSDEN STATE COMMUNITY COLLEGE</w:t>
      </w:r>
      <w:r w:rsidR="00AB163B">
        <w:rPr>
          <w:b/>
        </w:rPr>
        <w:t>:</w:t>
      </w:r>
      <w:r w:rsidR="00C32DD0">
        <w:tab/>
      </w:r>
      <w:r w:rsidR="00C32DD0">
        <w:tab/>
      </w:r>
      <w:r w:rsidR="005563EA">
        <w:t>Vendor:</w:t>
      </w:r>
    </w:p>
    <w:p w:rsidR="00C32DD0" w:rsidRPr="00DD7586" w:rsidRDefault="00C32DD0" w:rsidP="00460E56">
      <w:pPr>
        <w:spacing w:after="0"/>
        <w:rPr>
          <w:sz w:val="18"/>
          <w:szCs w:val="18"/>
        </w:rPr>
      </w:pPr>
    </w:p>
    <w:p w:rsidR="00C32DD0" w:rsidRPr="00DD7586" w:rsidRDefault="00C32DD0" w:rsidP="00460E56">
      <w:pPr>
        <w:spacing w:after="0"/>
        <w:rPr>
          <w:sz w:val="18"/>
          <w:szCs w:val="18"/>
        </w:rPr>
      </w:pPr>
    </w:p>
    <w:p w:rsidR="002410E6" w:rsidRDefault="00C32DD0" w:rsidP="00460E56">
      <w:pPr>
        <w:spacing w:after="0"/>
      </w:pPr>
      <w:r>
        <w:t>________________________________</w:t>
      </w:r>
      <w:r w:rsidR="00C5118D">
        <w:t>______</w:t>
      </w:r>
      <w:r>
        <w:t>___</w:t>
      </w:r>
      <w:r>
        <w:tab/>
      </w:r>
      <w:r>
        <w:tab/>
        <w:t>___________________________________</w:t>
      </w:r>
      <w:r w:rsidR="002410E6">
        <w:t xml:space="preserve"> </w:t>
      </w:r>
    </w:p>
    <w:p w:rsidR="00C32DD0" w:rsidRDefault="005563EA" w:rsidP="00460E56">
      <w:pPr>
        <w:spacing w:after="0"/>
      </w:pPr>
      <w:r>
        <w:t xml:space="preserve">President         </w:t>
      </w:r>
      <w:r>
        <w:tab/>
      </w:r>
      <w:r>
        <w:tab/>
      </w:r>
      <w:r>
        <w:tab/>
      </w:r>
      <w:r w:rsidR="00846AC0">
        <w:t xml:space="preserve"> </w:t>
      </w:r>
      <w:r w:rsidR="00C5118D">
        <w:tab/>
      </w:r>
      <w:r>
        <w:t xml:space="preserve">              </w:t>
      </w:r>
      <w:r w:rsidR="00C32DD0">
        <w:t>Date</w:t>
      </w:r>
      <w:r w:rsidR="00C32DD0">
        <w:tab/>
      </w:r>
      <w:r w:rsidR="00C32DD0">
        <w:tab/>
      </w:r>
      <w:r w:rsidR="00A67DB1">
        <w:tab/>
      </w:r>
      <w:r w:rsidR="00A67DB1">
        <w:tab/>
      </w:r>
      <w:r w:rsidR="00A67DB1">
        <w:tab/>
      </w:r>
      <w:r w:rsidR="00A67DB1">
        <w:tab/>
      </w:r>
      <w:r w:rsidR="00C32DD0">
        <w:tab/>
      </w:r>
      <w:r>
        <w:t xml:space="preserve">  </w:t>
      </w:r>
      <w:proofErr w:type="spellStart"/>
      <w:r w:rsidR="00C32DD0">
        <w:t>Date</w:t>
      </w:r>
      <w:proofErr w:type="spellEnd"/>
    </w:p>
    <w:p w:rsidR="00C32DD0" w:rsidRDefault="005563EA" w:rsidP="00460E56">
      <w:pPr>
        <w:spacing w:after="0"/>
      </w:pPr>
      <w:r>
        <w:tab/>
      </w:r>
      <w:r>
        <w:tab/>
      </w:r>
      <w:r w:rsidR="00C32DD0">
        <w:tab/>
      </w:r>
      <w:r w:rsidR="00C32DD0">
        <w:tab/>
      </w:r>
      <w:r w:rsidR="00C32DD0">
        <w:tab/>
      </w:r>
      <w:r w:rsidR="00C32DD0">
        <w:tab/>
      </w:r>
      <w:r w:rsidR="00C32DD0">
        <w:tab/>
      </w:r>
      <w:r w:rsidR="00C5118D">
        <w:tab/>
      </w:r>
      <w:r w:rsidR="00A67DB1">
        <w:t>______________</w:t>
      </w:r>
      <w:r w:rsidR="00C32DD0">
        <w:t>_____________________</w:t>
      </w:r>
    </w:p>
    <w:p w:rsidR="00A67DB1" w:rsidRDefault="00A67DB1" w:rsidP="00460E56">
      <w:pPr>
        <w:spacing w:after="0"/>
      </w:pPr>
      <w:r>
        <w:tab/>
      </w:r>
      <w:r>
        <w:tab/>
      </w:r>
      <w:r>
        <w:tab/>
      </w:r>
      <w:r>
        <w:tab/>
      </w:r>
      <w:r>
        <w:tab/>
      </w:r>
      <w:r>
        <w:tab/>
      </w:r>
      <w:r>
        <w:tab/>
      </w:r>
      <w:r w:rsidR="00C5118D">
        <w:tab/>
      </w:r>
      <w:r>
        <w:t>Title</w:t>
      </w:r>
    </w:p>
    <w:p w:rsidR="00DD7586" w:rsidRPr="00DD7586" w:rsidRDefault="00DD7586" w:rsidP="00460E56">
      <w:pPr>
        <w:spacing w:after="0"/>
        <w:rPr>
          <w:sz w:val="16"/>
          <w:szCs w:val="16"/>
        </w:rPr>
      </w:pPr>
      <w:r w:rsidRPr="00DD7586">
        <w:rPr>
          <w:sz w:val="16"/>
          <w:szCs w:val="16"/>
        </w:rPr>
        <w:t>Revised 8/1</w:t>
      </w:r>
      <w:r w:rsidR="005563EA">
        <w:rPr>
          <w:sz w:val="16"/>
          <w:szCs w:val="16"/>
        </w:rPr>
        <w:t>9</w:t>
      </w:r>
      <w:r w:rsidRPr="00DD7586">
        <w:rPr>
          <w:sz w:val="16"/>
          <w:szCs w:val="16"/>
        </w:rPr>
        <w:t>/20</w:t>
      </w:r>
      <w:r w:rsidR="005563EA">
        <w:rPr>
          <w:sz w:val="16"/>
          <w:szCs w:val="16"/>
        </w:rPr>
        <w:t>20</w:t>
      </w:r>
    </w:p>
    <w:sectPr w:rsidR="00DD7586" w:rsidRPr="00DD7586" w:rsidSect="00C32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56"/>
    <w:rsid w:val="00051A4C"/>
    <w:rsid w:val="002410E6"/>
    <w:rsid w:val="00284008"/>
    <w:rsid w:val="00365002"/>
    <w:rsid w:val="00460E56"/>
    <w:rsid w:val="004F4B80"/>
    <w:rsid w:val="00547046"/>
    <w:rsid w:val="005563EA"/>
    <w:rsid w:val="006D201E"/>
    <w:rsid w:val="006D4E5E"/>
    <w:rsid w:val="006D51F7"/>
    <w:rsid w:val="0077090B"/>
    <w:rsid w:val="00815408"/>
    <w:rsid w:val="00817125"/>
    <w:rsid w:val="0082175B"/>
    <w:rsid w:val="00841F3F"/>
    <w:rsid w:val="00846AC0"/>
    <w:rsid w:val="00880588"/>
    <w:rsid w:val="008C613F"/>
    <w:rsid w:val="008C6BE5"/>
    <w:rsid w:val="008E2256"/>
    <w:rsid w:val="009069F9"/>
    <w:rsid w:val="00946997"/>
    <w:rsid w:val="00A67DB1"/>
    <w:rsid w:val="00AB163B"/>
    <w:rsid w:val="00AE2C72"/>
    <w:rsid w:val="00B771F4"/>
    <w:rsid w:val="00BF06B7"/>
    <w:rsid w:val="00C32DD0"/>
    <w:rsid w:val="00C5118D"/>
    <w:rsid w:val="00CB447F"/>
    <w:rsid w:val="00DD7586"/>
    <w:rsid w:val="00F55FBE"/>
    <w:rsid w:val="00F5682E"/>
    <w:rsid w:val="00F6011C"/>
    <w:rsid w:val="00F64BB6"/>
    <w:rsid w:val="00F9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6708B-DB1B-4C37-B2BA-718761FC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Gadsden State Community Ciollege</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GSCC USER</dc:creator>
  <cp:lastModifiedBy>Michele Bradford</cp:lastModifiedBy>
  <cp:revision>2</cp:revision>
  <cp:lastPrinted>2014-07-28T20:39:00Z</cp:lastPrinted>
  <dcterms:created xsi:type="dcterms:W3CDTF">2020-09-29T19:41:00Z</dcterms:created>
  <dcterms:modified xsi:type="dcterms:W3CDTF">2020-09-29T19:41:00Z</dcterms:modified>
</cp:coreProperties>
</file>