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56201E" w14:textId="45BB409F" w:rsidR="007E34B7" w:rsidRPr="00EA64E2" w:rsidRDefault="00016FE7" w:rsidP="00016FE7">
      <w:pPr>
        <w:spacing w:before="60"/>
        <w:jc w:val="center"/>
        <w:rPr>
          <w:rFonts w:ascii="Arial Narrow" w:eastAsia="Arial Narrow" w:hAnsi="Arial Narrow" w:cs="Arial Narrow"/>
          <w:sz w:val="32"/>
          <w:szCs w:val="32"/>
        </w:rPr>
      </w:pPr>
      <w:bookmarkStart w:id="0" w:name="_Hlk128384755"/>
      <w:bookmarkStart w:id="1" w:name="_GoBack"/>
      <w:bookmarkEnd w:id="1"/>
      <w:r w:rsidRPr="00EA64E2">
        <w:rPr>
          <w:rFonts w:ascii="Arial Narrow" w:hAnsi="Arial Narrow"/>
          <w:b/>
          <w:spacing w:val="-1"/>
          <w:sz w:val="32"/>
        </w:rPr>
        <w:t>Information Security</w:t>
      </w:r>
    </w:p>
    <w:p w14:paraId="4F9E0AEA" w14:textId="77777777" w:rsidR="007E34B7" w:rsidRPr="00EA64E2" w:rsidRDefault="007E34B7" w:rsidP="007E34B7">
      <w:pPr>
        <w:spacing w:before="10"/>
        <w:rPr>
          <w:rFonts w:ascii="Arial Narrow" w:eastAsia="Arial Narrow" w:hAnsi="Arial Narrow" w:cs="Arial Narrow"/>
          <w:b/>
          <w:bCs/>
          <w:sz w:val="24"/>
          <w:szCs w:val="24"/>
        </w:rPr>
      </w:pPr>
    </w:p>
    <w:p w14:paraId="7D15A05D" w14:textId="77777777" w:rsidR="007E34B7" w:rsidRPr="00EA64E2" w:rsidRDefault="007E34B7" w:rsidP="007E34B7">
      <w:pPr>
        <w:numPr>
          <w:ilvl w:val="0"/>
          <w:numId w:val="4"/>
        </w:numPr>
        <w:ind w:left="0" w:firstLine="0"/>
        <w:rPr>
          <w:rFonts w:ascii="Arial Narrow" w:eastAsia="Arial Narrow" w:hAnsi="Arial Narrow" w:cs="Arial Narrow"/>
          <w:sz w:val="24"/>
          <w:szCs w:val="24"/>
        </w:rPr>
      </w:pPr>
      <w:r w:rsidRPr="00EA64E2">
        <w:rPr>
          <w:rFonts w:ascii="Arial Narrow" w:hAnsi="Arial Narrow"/>
          <w:b/>
          <w:spacing w:val="-1"/>
          <w:sz w:val="24"/>
          <w:szCs w:val="24"/>
        </w:rPr>
        <w:t>Purpose</w:t>
      </w:r>
    </w:p>
    <w:p w14:paraId="41B600C7" w14:textId="756E8C79" w:rsidR="007E34B7" w:rsidRPr="00EA64E2" w:rsidRDefault="007E34B7" w:rsidP="007E34B7">
      <w:pPr>
        <w:pStyle w:val="BodyText"/>
        <w:ind w:left="720" w:right="116"/>
        <w:rPr>
          <w:spacing w:val="-1"/>
        </w:rPr>
      </w:pPr>
      <w:r w:rsidRPr="00EA64E2">
        <w:rPr>
          <w:spacing w:val="-1"/>
        </w:rPr>
        <w:t>The</w:t>
      </w:r>
      <w:r w:rsidRPr="00EA64E2">
        <w:rPr>
          <w:spacing w:val="41"/>
        </w:rPr>
        <w:t xml:space="preserve"> </w:t>
      </w:r>
      <w:r w:rsidRPr="00EA64E2">
        <w:rPr>
          <w:spacing w:val="-1"/>
        </w:rPr>
        <w:t xml:space="preserve">purpose </w:t>
      </w:r>
      <w:r w:rsidRPr="00EA64E2">
        <w:t xml:space="preserve">of </w:t>
      </w:r>
      <w:r w:rsidRPr="00EA64E2">
        <w:rPr>
          <w:spacing w:val="-1"/>
        </w:rPr>
        <w:t xml:space="preserve">this policy is </w:t>
      </w:r>
      <w:r w:rsidRPr="00EA64E2">
        <w:t xml:space="preserve">to </w:t>
      </w:r>
      <w:r w:rsidR="009D5346" w:rsidRPr="00EA64E2">
        <w:t xml:space="preserve">define sensitive information, </w:t>
      </w:r>
      <w:r w:rsidRPr="00EA64E2">
        <w:rPr>
          <w:spacing w:val="-1"/>
        </w:rPr>
        <w:t xml:space="preserve">minimize </w:t>
      </w:r>
      <w:r w:rsidRPr="00EA64E2">
        <w:t xml:space="preserve">the </w:t>
      </w:r>
      <w:r w:rsidRPr="00EA64E2">
        <w:rPr>
          <w:spacing w:val="-1"/>
        </w:rPr>
        <w:t xml:space="preserve">risk </w:t>
      </w:r>
      <w:r w:rsidRPr="00EA64E2">
        <w:t xml:space="preserve">of </w:t>
      </w:r>
      <w:r w:rsidRPr="00EA64E2">
        <w:rPr>
          <w:spacing w:val="-1"/>
        </w:rPr>
        <w:t xml:space="preserve">loss </w:t>
      </w:r>
      <w:r w:rsidRPr="00EA64E2">
        <w:t xml:space="preserve">or </w:t>
      </w:r>
      <w:r w:rsidRPr="00EA64E2">
        <w:rPr>
          <w:spacing w:val="-1"/>
        </w:rPr>
        <w:t xml:space="preserve">exposure </w:t>
      </w:r>
      <w:r w:rsidRPr="00EA64E2">
        <w:t xml:space="preserve">of </w:t>
      </w:r>
      <w:r w:rsidRPr="00EA64E2">
        <w:rPr>
          <w:spacing w:val="-1"/>
        </w:rPr>
        <w:t>sensitive</w:t>
      </w:r>
      <w:r w:rsidRPr="00EA64E2">
        <w:rPr>
          <w:spacing w:val="42"/>
        </w:rPr>
        <w:t xml:space="preserve"> </w:t>
      </w:r>
      <w:r w:rsidRPr="00EA64E2">
        <w:rPr>
          <w:spacing w:val="-1"/>
        </w:rPr>
        <w:t>information</w:t>
      </w:r>
      <w:r w:rsidRPr="00EA64E2">
        <w:rPr>
          <w:spacing w:val="83"/>
        </w:rPr>
        <w:t xml:space="preserve"> </w:t>
      </w:r>
      <w:r w:rsidRPr="00EA64E2">
        <w:rPr>
          <w:spacing w:val="-1"/>
        </w:rPr>
        <w:t>maintained</w:t>
      </w:r>
      <w:r w:rsidRPr="00EA64E2">
        <w:rPr>
          <w:spacing w:val="1"/>
        </w:rPr>
        <w:t xml:space="preserve"> </w:t>
      </w:r>
      <w:r w:rsidRPr="00EA64E2">
        <w:t>by</w:t>
      </w:r>
      <w:r w:rsidRPr="00EA64E2">
        <w:rPr>
          <w:spacing w:val="-2"/>
        </w:rPr>
        <w:t xml:space="preserve"> </w:t>
      </w:r>
      <w:r w:rsidRPr="00EA64E2">
        <w:rPr>
          <w:spacing w:val="-1"/>
        </w:rPr>
        <w:t>Gadsden</w:t>
      </w:r>
      <w:r w:rsidRPr="00EA64E2">
        <w:rPr>
          <w:spacing w:val="1"/>
        </w:rPr>
        <w:t xml:space="preserve"> </w:t>
      </w:r>
      <w:r w:rsidRPr="00EA64E2">
        <w:rPr>
          <w:spacing w:val="-1"/>
        </w:rPr>
        <w:t>State</w:t>
      </w:r>
      <w:r w:rsidRPr="00EA64E2">
        <w:rPr>
          <w:spacing w:val="1"/>
        </w:rPr>
        <w:t xml:space="preserve"> </w:t>
      </w:r>
      <w:r w:rsidRPr="00EA64E2">
        <w:rPr>
          <w:spacing w:val="-1"/>
        </w:rPr>
        <w:t>Community</w:t>
      </w:r>
      <w:r w:rsidRPr="00EA64E2">
        <w:t xml:space="preserve"> </w:t>
      </w:r>
      <w:r w:rsidRPr="00EA64E2">
        <w:rPr>
          <w:spacing w:val="-1"/>
        </w:rPr>
        <w:t>College</w:t>
      </w:r>
      <w:r w:rsidR="009D5346" w:rsidRPr="00EA64E2">
        <w:rPr>
          <w:spacing w:val="-1"/>
        </w:rPr>
        <w:t xml:space="preserve"> </w:t>
      </w:r>
      <w:r w:rsidR="006414B9" w:rsidRPr="00EA64E2">
        <w:rPr>
          <w:spacing w:val="-1"/>
        </w:rPr>
        <w:t xml:space="preserve">(GSCC) </w:t>
      </w:r>
      <w:r w:rsidR="009D5346" w:rsidRPr="00EA64E2">
        <w:rPr>
          <w:spacing w:val="-1"/>
        </w:rPr>
        <w:t>as well as to comply with state and federal requirements for protecting data and reporting data breaches.</w:t>
      </w:r>
    </w:p>
    <w:p w14:paraId="10299172" w14:textId="77777777" w:rsidR="000D7A14" w:rsidRPr="00EA64E2" w:rsidRDefault="000D7A14" w:rsidP="007E34B7">
      <w:pPr>
        <w:pStyle w:val="BodyText"/>
        <w:ind w:left="720" w:right="116"/>
      </w:pPr>
    </w:p>
    <w:p w14:paraId="7E48A8D5" w14:textId="77777777" w:rsidR="007E34B7" w:rsidRPr="00EA64E2" w:rsidRDefault="007E34B7" w:rsidP="007E34B7">
      <w:pPr>
        <w:pStyle w:val="Heading1"/>
        <w:numPr>
          <w:ilvl w:val="0"/>
          <w:numId w:val="4"/>
        </w:numPr>
        <w:spacing w:line="274" w:lineRule="exact"/>
        <w:ind w:left="0" w:firstLine="0"/>
        <w:rPr>
          <w:b w:val="0"/>
          <w:bCs w:val="0"/>
        </w:rPr>
      </w:pPr>
      <w:r w:rsidRPr="00EA64E2">
        <w:rPr>
          <w:spacing w:val="-1"/>
        </w:rPr>
        <w:t>Scope</w:t>
      </w:r>
    </w:p>
    <w:p w14:paraId="4481EBB7" w14:textId="261F8E33" w:rsidR="007E34B7" w:rsidRPr="00EA64E2" w:rsidRDefault="007E34B7" w:rsidP="007E34B7">
      <w:pPr>
        <w:pStyle w:val="BodyText"/>
        <w:ind w:left="720" w:right="114"/>
        <w:rPr>
          <w:spacing w:val="-1"/>
        </w:rPr>
      </w:pPr>
      <w:r w:rsidRPr="00EA64E2">
        <w:rPr>
          <w:spacing w:val="-1"/>
        </w:rPr>
        <w:t>This</w:t>
      </w:r>
      <w:r w:rsidRPr="00EA64E2">
        <w:rPr>
          <w:spacing w:val="12"/>
        </w:rPr>
        <w:t xml:space="preserve"> </w:t>
      </w:r>
      <w:r w:rsidRPr="00EA64E2">
        <w:rPr>
          <w:spacing w:val="-1"/>
        </w:rPr>
        <w:t>policy</w:t>
      </w:r>
      <w:r w:rsidRPr="00EA64E2">
        <w:rPr>
          <w:spacing w:val="12"/>
        </w:rPr>
        <w:t xml:space="preserve"> </w:t>
      </w:r>
      <w:r w:rsidRPr="00EA64E2">
        <w:rPr>
          <w:spacing w:val="-1"/>
        </w:rPr>
        <w:t>applies</w:t>
      </w:r>
      <w:r w:rsidRPr="00EA64E2">
        <w:rPr>
          <w:spacing w:val="12"/>
        </w:rPr>
        <w:t xml:space="preserve"> </w:t>
      </w:r>
      <w:r w:rsidRPr="00EA64E2">
        <w:t>to</w:t>
      </w:r>
      <w:r w:rsidRPr="00EA64E2">
        <w:rPr>
          <w:spacing w:val="13"/>
        </w:rPr>
        <w:t xml:space="preserve"> </w:t>
      </w:r>
      <w:r w:rsidRPr="00EA64E2">
        <w:rPr>
          <w:spacing w:val="-1"/>
        </w:rPr>
        <w:t>all</w:t>
      </w:r>
      <w:r w:rsidRPr="00EA64E2">
        <w:rPr>
          <w:spacing w:val="10"/>
        </w:rPr>
        <w:t xml:space="preserve"> </w:t>
      </w:r>
      <w:r w:rsidRPr="00EA64E2">
        <w:rPr>
          <w:spacing w:val="-1"/>
        </w:rPr>
        <w:t>GSCC</w:t>
      </w:r>
      <w:r w:rsidR="006414B9" w:rsidRPr="00EA64E2">
        <w:rPr>
          <w:spacing w:val="-1"/>
        </w:rPr>
        <w:t xml:space="preserve"> </w:t>
      </w:r>
      <w:r w:rsidRPr="00EA64E2">
        <w:rPr>
          <w:spacing w:val="-1"/>
        </w:rPr>
        <w:t>employees,</w:t>
      </w:r>
      <w:r w:rsidRPr="00EA64E2">
        <w:rPr>
          <w:spacing w:val="13"/>
        </w:rPr>
        <w:t xml:space="preserve"> </w:t>
      </w:r>
      <w:r w:rsidRPr="00EA64E2">
        <w:rPr>
          <w:spacing w:val="-1"/>
        </w:rPr>
        <w:t>students,</w:t>
      </w:r>
      <w:r w:rsidRPr="00EA64E2">
        <w:rPr>
          <w:spacing w:val="89"/>
        </w:rPr>
        <w:t xml:space="preserve"> </w:t>
      </w:r>
      <w:r w:rsidRPr="00EA64E2">
        <w:rPr>
          <w:spacing w:val="-1"/>
        </w:rPr>
        <w:t xml:space="preserve">vendors, contractors and others that may </w:t>
      </w:r>
      <w:r w:rsidRPr="00EA64E2">
        <w:t xml:space="preserve">use a </w:t>
      </w:r>
      <w:r w:rsidRPr="00EA64E2">
        <w:rPr>
          <w:spacing w:val="-1"/>
        </w:rPr>
        <w:t>computer</w:t>
      </w:r>
      <w:r w:rsidR="009D5346" w:rsidRPr="00EA64E2">
        <w:rPr>
          <w:spacing w:val="-1"/>
        </w:rPr>
        <w:t xml:space="preserve">, </w:t>
      </w:r>
      <w:r w:rsidRPr="00EA64E2">
        <w:rPr>
          <w:spacing w:val="-1"/>
        </w:rPr>
        <w:t>servers</w:t>
      </w:r>
      <w:r w:rsidR="009D5346" w:rsidRPr="00EA64E2">
        <w:rPr>
          <w:spacing w:val="-1"/>
        </w:rPr>
        <w:t>, or any other data system</w:t>
      </w:r>
      <w:r w:rsidRPr="00EA64E2">
        <w:rPr>
          <w:spacing w:val="-1"/>
        </w:rPr>
        <w:t xml:space="preserve"> that contain</w:t>
      </w:r>
      <w:r w:rsidR="009D5346" w:rsidRPr="00EA64E2">
        <w:rPr>
          <w:spacing w:val="-1"/>
        </w:rPr>
        <w:t>s</w:t>
      </w:r>
      <w:r w:rsidRPr="00EA64E2">
        <w:rPr>
          <w:spacing w:val="-1"/>
        </w:rPr>
        <w:t xml:space="preserve"> </w:t>
      </w:r>
      <w:r w:rsidRPr="00EA64E2">
        <w:t xml:space="preserve">or </w:t>
      </w:r>
      <w:r w:rsidRPr="00EA64E2">
        <w:rPr>
          <w:spacing w:val="-1"/>
        </w:rPr>
        <w:t>may potentially</w:t>
      </w:r>
      <w:r w:rsidRPr="00EA64E2">
        <w:t xml:space="preserve"> </w:t>
      </w:r>
      <w:r w:rsidRPr="00EA64E2">
        <w:rPr>
          <w:spacing w:val="-1"/>
        </w:rPr>
        <w:t xml:space="preserve">have </w:t>
      </w:r>
      <w:r w:rsidRPr="00EA64E2">
        <w:t xml:space="preserve">access </w:t>
      </w:r>
      <w:r w:rsidRPr="00EA64E2">
        <w:rPr>
          <w:spacing w:val="-1"/>
        </w:rPr>
        <w:t>to GSCC</w:t>
      </w:r>
      <w:r w:rsidRPr="00EA64E2">
        <w:t xml:space="preserve"> </w:t>
      </w:r>
      <w:r w:rsidRPr="00EA64E2">
        <w:rPr>
          <w:spacing w:val="-1"/>
        </w:rPr>
        <w:t>confidential</w:t>
      </w:r>
      <w:r w:rsidRPr="00EA64E2">
        <w:t xml:space="preserve"> or</w:t>
      </w:r>
      <w:r w:rsidRPr="00EA64E2">
        <w:rPr>
          <w:spacing w:val="-1"/>
        </w:rPr>
        <w:t xml:space="preserve"> and personally</w:t>
      </w:r>
      <w:r w:rsidRPr="00EA64E2">
        <w:t xml:space="preserve"> </w:t>
      </w:r>
      <w:r w:rsidRPr="00EA64E2">
        <w:rPr>
          <w:spacing w:val="-1"/>
        </w:rPr>
        <w:t>identifiable</w:t>
      </w:r>
      <w:r w:rsidRPr="00EA64E2">
        <w:rPr>
          <w:spacing w:val="1"/>
        </w:rPr>
        <w:t xml:space="preserve"> </w:t>
      </w:r>
      <w:r w:rsidRPr="00EA64E2">
        <w:rPr>
          <w:spacing w:val="-1"/>
        </w:rPr>
        <w:t>information</w:t>
      </w:r>
      <w:r w:rsidRPr="00EA64E2">
        <w:rPr>
          <w:spacing w:val="1"/>
        </w:rPr>
        <w:t xml:space="preserve"> </w:t>
      </w:r>
      <w:r w:rsidRPr="00EA64E2">
        <w:rPr>
          <w:spacing w:val="-1"/>
        </w:rPr>
        <w:t>(PII).</w:t>
      </w:r>
    </w:p>
    <w:p w14:paraId="0CBE2A13" w14:textId="77777777" w:rsidR="000D7A14" w:rsidRPr="00EA64E2" w:rsidRDefault="000D7A14" w:rsidP="007E34B7">
      <w:pPr>
        <w:pStyle w:val="BodyText"/>
        <w:ind w:left="720" w:right="114"/>
      </w:pPr>
    </w:p>
    <w:p w14:paraId="6B0AF673" w14:textId="18FE09AA" w:rsidR="009D5346" w:rsidRPr="00EA64E2" w:rsidRDefault="007E34B7" w:rsidP="009D5346">
      <w:pPr>
        <w:pStyle w:val="Heading1"/>
        <w:numPr>
          <w:ilvl w:val="0"/>
          <w:numId w:val="4"/>
        </w:numPr>
        <w:spacing w:before="71"/>
        <w:ind w:left="0" w:firstLine="0"/>
        <w:rPr>
          <w:b w:val="0"/>
          <w:bCs w:val="0"/>
        </w:rPr>
      </w:pPr>
      <w:r w:rsidRPr="00EA64E2">
        <w:rPr>
          <w:spacing w:val="-1"/>
        </w:rPr>
        <w:t>Policy</w:t>
      </w:r>
    </w:p>
    <w:p w14:paraId="1F73C092" w14:textId="77777777" w:rsidR="009D5346" w:rsidRPr="00EA64E2" w:rsidRDefault="009D5346" w:rsidP="007E34B7">
      <w:pPr>
        <w:pStyle w:val="BodyText"/>
        <w:ind w:left="720" w:right="113"/>
        <w:rPr>
          <w:spacing w:val="-1"/>
        </w:rPr>
      </w:pPr>
    </w:p>
    <w:p w14:paraId="66D3489D" w14:textId="208C83BC" w:rsidR="00EB3189" w:rsidRPr="00EA64E2" w:rsidRDefault="009D5346" w:rsidP="00BD1512">
      <w:pPr>
        <w:pStyle w:val="Heading1"/>
        <w:ind w:left="720" w:right="117" w:firstLine="0"/>
        <w:rPr>
          <w:b w:val="0"/>
          <w:bCs w:val="0"/>
        </w:rPr>
      </w:pPr>
      <w:r w:rsidRPr="00EA64E2">
        <w:rPr>
          <w:spacing w:val="-1"/>
        </w:rPr>
        <w:t xml:space="preserve">3.1 </w:t>
      </w:r>
      <w:r w:rsidR="00EB3189" w:rsidRPr="00EA64E2">
        <w:rPr>
          <w:spacing w:val="-1"/>
        </w:rPr>
        <w:t>Public and Sensitive Data</w:t>
      </w:r>
    </w:p>
    <w:p w14:paraId="5295A9FE" w14:textId="77777777" w:rsidR="00EB3189" w:rsidRPr="00EA64E2" w:rsidRDefault="00EB3189" w:rsidP="00EB3189">
      <w:pPr>
        <w:pStyle w:val="BodyText"/>
        <w:ind w:left="720" w:right="113"/>
        <w:rPr>
          <w:spacing w:val="-1"/>
        </w:rPr>
      </w:pPr>
    </w:p>
    <w:p w14:paraId="61821A27" w14:textId="040DA6B7" w:rsidR="00EB3189" w:rsidRPr="00EA64E2" w:rsidRDefault="000D64B0" w:rsidP="00EB3189">
      <w:pPr>
        <w:pStyle w:val="BodyText"/>
        <w:ind w:left="720" w:right="113"/>
      </w:pPr>
      <w:r w:rsidRPr="00EA64E2">
        <w:t>GSCC recognizes its obligation to protect the privacy of personally identifiable information (PII) related to its students, faculty, staff, and others. To guide the categorization of information and the development of guidelines for handling and disclosing each type of information, GSCC has defined two types of information: "public" and "sensitive".</w:t>
      </w:r>
    </w:p>
    <w:p w14:paraId="3B090F35" w14:textId="77777777" w:rsidR="000D64B0" w:rsidRPr="00EA64E2" w:rsidRDefault="000D64B0" w:rsidP="00EB3189">
      <w:pPr>
        <w:pStyle w:val="BodyText"/>
        <w:ind w:left="720" w:right="113"/>
        <w:rPr>
          <w:spacing w:val="-1"/>
        </w:rPr>
      </w:pPr>
    </w:p>
    <w:p w14:paraId="3985336F" w14:textId="488920FD" w:rsidR="00EB3189" w:rsidRPr="00EA64E2" w:rsidRDefault="000D64B0" w:rsidP="00EB3189">
      <w:pPr>
        <w:pStyle w:val="BodyText"/>
        <w:ind w:left="720" w:right="113"/>
        <w:rPr>
          <w:spacing w:val="-1"/>
        </w:rPr>
      </w:pPr>
      <w:r w:rsidRPr="00EA64E2">
        <w:rPr>
          <w:spacing w:val="-1"/>
        </w:rPr>
        <w:t>Public information refers to any information that GSCC has not classified as sensitive information under this policy. Public information is generally available to anyone who requests it and must be verified for accuracy before release. Summary data that has been aggregated to remove PII is considered public data by default. Only authorized GSCC employees may release public information in accordance with policy M-1.1</w:t>
      </w:r>
      <w:r w:rsidR="004D2BA7" w:rsidRPr="00EA64E2">
        <w:rPr>
          <w:spacing w:val="-1"/>
        </w:rPr>
        <w:t>3</w:t>
      </w:r>
      <w:r w:rsidRPr="00EA64E2">
        <w:rPr>
          <w:spacing w:val="-1"/>
        </w:rPr>
        <w:t xml:space="preserve"> outlined in the Employee Handbook.</w:t>
      </w:r>
    </w:p>
    <w:p w14:paraId="128D7588" w14:textId="77777777" w:rsidR="00337E62" w:rsidRPr="00EA64E2" w:rsidRDefault="00337E62" w:rsidP="00EB3189">
      <w:pPr>
        <w:pStyle w:val="BodyText"/>
        <w:ind w:left="720" w:right="113"/>
        <w:rPr>
          <w:spacing w:val="-1"/>
        </w:rPr>
      </w:pPr>
    </w:p>
    <w:p w14:paraId="2A54F402" w14:textId="65095217" w:rsidR="00337E62" w:rsidRPr="00EA64E2" w:rsidRDefault="00337E62" w:rsidP="00EB3189">
      <w:pPr>
        <w:pStyle w:val="BodyText"/>
        <w:ind w:left="720" w:right="113"/>
        <w:rPr>
          <w:spacing w:val="-1"/>
        </w:rPr>
      </w:pPr>
      <w:r w:rsidRPr="00EA64E2">
        <w:rPr>
          <w:spacing w:val="-1"/>
        </w:rPr>
        <w:t xml:space="preserve">Sensitive information refers to any information under GSCC control that contains PII. Access to this information is authorized by the corresponding data </w:t>
      </w:r>
      <w:r w:rsidR="002E0D92" w:rsidRPr="00EA64E2">
        <w:rPr>
          <w:spacing w:val="-1"/>
        </w:rPr>
        <w:t>stewards</w:t>
      </w:r>
      <w:r w:rsidRPr="00EA64E2">
        <w:rPr>
          <w:spacing w:val="-1"/>
        </w:rPr>
        <w:t>. Data s</w:t>
      </w:r>
      <w:r w:rsidR="002E0D92" w:rsidRPr="00EA64E2">
        <w:rPr>
          <w:spacing w:val="-1"/>
        </w:rPr>
        <w:t>tewards</w:t>
      </w:r>
      <w:r w:rsidRPr="00EA64E2">
        <w:rPr>
          <w:spacing w:val="-1"/>
        </w:rPr>
        <w:t xml:space="preserve"> are required to </w:t>
      </w:r>
      <w:r w:rsidR="005960FC" w:rsidRPr="00EA64E2">
        <w:rPr>
          <w:spacing w:val="-1"/>
        </w:rPr>
        <w:t>periodically</w:t>
      </w:r>
      <w:r w:rsidRPr="00EA64E2">
        <w:rPr>
          <w:spacing w:val="-1"/>
        </w:rPr>
        <w:t xml:space="preserve"> review access granted to data that falls under their purview.</w:t>
      </w:r>
      <w:r w:rsidR="002E0D92" w:rsidRPr="00EA64E2">
        <w:rPr>
          <w:spacing w:val="-1"/>
        </w:rPr>
        <w:t xml:space="preserve"> In addition, data stewards are also responsible for disposing of customer data after the </w:t>
      </w:r>
      <w:r w:rsidR="005960FC" w:rsidRPr="00EA64E2">
        <w:rPr>
          <w:spacing w:val="-1"/>
        </w:rPr>
        <w:t>regulatory</w:t>
      </w:r>
      <w:r w:rsidR="002E0D92" w:rsidRPr="00EA64E2">
        <w:rPr>
          <w:spacing w:val="-1"/>
        </w:rPr>
        <w:t xml:space="preserve"> requirements for storage has ended.</w:t>
      </w:r>
    </w:p>
    <w:p w14:paraId="38DE02A9" w14:textId="77777777" w:rsidR="000D64B0" w:rsidRPr="00EA64E2" w:rsidRDefault="000D64B0" w:rsidP="00EB3189">
      <w:pPr>
        <w:pStyle w:val="BodyText"/>
        <w:ind w:left="720" w:right="113"/>
        <w:rPr>
          <w:spacing w:val="-1"/>
        </w:rPr>
      </w:pPr>
    </w:p>
    <w:p w14:paraId="2BD39D4C" w14:textId="55C891A1" w:rsidR="00643808" w:rsidRPr="00EA64E2" w:rsidRDefault="00167D72" w:rsidP="00EB3189">
      <w:pPr>
        <w:pStyle w:val="Default"/>
        <w:ind w:left="720"/>
        <w:rPr>
          <w:color w:val="auto"/>
        </w:rPr>
      </w:pPr>
      <w:r w:rsidRPr="00EA64E2">
        <w:rPr>
          <w:color w:val="auto"/>
        </w:rPr>
        <w:t xml:space="preserve">Sensitive information may only be </w:t>
      </w:r>
      <w:r w:rsidR="00B94702" w:rsidRPr="00EA64E2">
        <w:rPr>
          <w:color w:val="auto"/>
        </w:rPr>
        <w:t xml:space="preserve">stored on data systems owned by the college or </w:t>
      </w:r>
      <w:r w:rsidR="00C46DE0" w:rsidRPr="00EA64E2">
        <w:rPr>
          <w:color w:val="auto"/>
        </w:rPr>
        <w:t xml:space="preserve">on </w:t>
      </w:r>
      <w:r w:rsidR="00D550FB" w:rsidRPr="00EA64E2">
        <w:rPr>
          <w:color w:val="auto"/>
        </w:rPr>
        <w:t xml:space="preserve">service provider’s </w:t>
      </w:r>
      <w:r w:rsidR="005D6906" w:rsidRPr="00EA64E2">
        <w:rPr>
          <w:color w:val="auto"/>
        </w:rPr>
        <w:t xml:space="preserve">data systems </w:t>
      </w:r>
      <w:r w:rsidR="00D550FB" w:rsidRPr="00EA64E2">
        <w:rPr>
          <w:color w:val="auto"/>
        </w:rPr>
        <w:t xml:space="preserve">that have been </w:t>
      </w:r>
      <w:r w:rsidR="005D6906" w:rsidRPr="00EA64E2">
        <w:rPr>
          <w:color w:val="auto"/>
        </w:rPr>
        <w:t xml:space="preserve">approved by the </w:t>
      </w:r>
      <w:r w:rsidR="0019008A" w:rsidRPr="00EA64E2">
        <w:rPr>
          <w:color w:val="auto"/>
          <w:spacing w:val="-1"/>
        </w:rPr>
        <w:t>Chief Information Officer (CIO)</w:t>
      </w:r>
      <w:r w:rsidR="005D6906" w:rsidRPr="00EA64E2">
        <w:rPr>
          <w:color w:val="auto"/>
        </w:rPr>
        <w:t xml:space="preserve">. </w:t>
      </w:r>
      <w:r w:rsidR="00DD5082" w:rsidRPr="00EA64E2">
        <w:rPr>
          <w:color w:val="auto"/>
        </w:rPr>
        <w:t>The approved service providers are required to</w:t>
      </w:r>
      <w:r w:rsidR="00BE09A1" w:rsidRPr="00EA64E2">
        <w:rPr>
          <w:color w:val="auto"/>
        </w:rPr>
        <w:t xml:space="preserve"> </w:t>
      </w:r>
      <w:r w:rsidR="00473F27" w:rsidRPr="00EA64E2">
        <w:rPr>
          <w:color w:val="auto"/>
        </w:rPr>
        <w:t xml:space="preserve">provide documentation that indicates they </w:t>
      </w:r>
      <w:r w:rsidR="007739BB" w:rsidRPr="00EA64E2">
        <w:rPr>
          <w:color w:val="auto"/>
        </w:rPr>
        <w:t xml:space="preserve">have </w:t>
      </w:r>
      <w:r w:rsidR="00074F81" w:rsidRPr="00EA64E2">
        <w:rPr>
          <w:color w:val="auto"/>
        </w:rPr>
        <w:t>implement</w:t>
      </w:r>
      <w:r w:rsidR="007739BB" w:rsidRPr="00EA64E2">
        <w:rPr>
          <w:color w:val="auto"/>
        </w:rPr>
        <w:t>ed</w:t>
      </w:r>
      <w:r w:rsidR="00074F81" w:rsidRPr="00EA64E2">
        <w:rPr>
          <w:color w:val="auto"/>
        </w:rPr>
        <w:t xml:space="preserve"> </w:t>
      </w:r>
      <w:r w:rsidR="00E139F6" w:rsidRPr="00EA64E2">
        <w:rPr>
          <w:color w:val="auto"/>
        </w:rPr>
        <w:t>acceptable</w:t>
      </w:r>
      <w:r w:rsidR="00074F81" w:rsidRPr="00EA64E2">
        <w:rPr>
          <w:color w:val="auto"/>
        </w:rPr>
        <w:t xml:space="preserve"> safeguards</w:t>
      </w:r>
      <w:r w:rsidR="00FC147B" w:rsidRPr="00EA64E2">
        <w:rPr>
          <w:color w:val="auto"/>
        </w:rPr>
        <w:t xml:space="preserve">. The adequacy of these </w:t>
      </w:r>
      <w:r w:rsidR="00CE4DAA" w:rsidRPr="00EA64E2">
        <w:rPr>
          <w:color w:val="auto"/>
        </w:rPr>
        <w:t>safeguards</w:t>
      </w:r>
      <w:r w:rsidR="00A1117A" w:rsidRPr="00EA64E2">
        <w:rPr>
          <w:color w:val="auto"/>
        </w:rPr>
        <w:t xml:space="preserve"> will be assessed annually as part of the annual report </w:t>
      </w:r>
      <w:r w:rsidR="00CE4DAA" w:rsidRPr="00EA64E2">
        <w:rPr>
          <w:color w:val="auto"/>
        </w:rPr>
        <w:t>described in section 3.2 of this document.</w:t>
      </w:r>
    </w:p>
    <w:p w14:paraId="530F3B31" w14:textId="77777777" w:rsidR="00643808" w:rsidRPr="00EA64E2" w:rsidRDefault="00643808" w:rsidP="00EB3189">
      <w:pPr>
        <w:pStyle w:val="Default"/>
        <w:ind w:left="720"/>
        <w:rPr>
          <w:color w:val="auto"/>
        </w:rPr>
      </w:pPr>
    </w:p>
    <w:p w14:paraId="7447F79E" w14:textId="22F39415" w:rsidR="00EB3189" w:rsidRPr="00EA64E2" w:rsidRDefault="00E82E8B" w:rsidP="00EB3189">
      <w:pPr>
        <w:pStyle w:val="Default"/>
        <w:ind w:left="720"/>
        <w:rPr>
          <w:color w:val="auto"/>
        </w:rPr>
      </w:pPr>
      <w:r w:rsidRPr="00EA64E2">
        <w:rPr>
          <w:color w:val="auto"/>
        </w:rPr>
        <w:t>Sensitive</w:t>
      </w:r>
      <w:r w:rsidR="005D6906" w:rsidRPr="00EA64E2">
        <w:rPr>
          <w:color w:val="auto"/>
        </w:rPr>
        <w:t xml:space="preserve"> </w:t>
      </w:r>
      <w:r w:rsidR="002243CC" w:rsidRPr="00EA64E2">
        <w:rPr>
          <w:color w:val="auto"/>
        </w:rPr>
        <w:t xml:space="preserve">data </w:t>
      </w:r>
      <w:r w:rsidR="005D6906" w:rsidRPr="00EA64E2">
        <w:rPr>
          <w:color w:val="auto"/>
        </w:rPr>
        <w:t xml:space="preserve">may only be </w:t>
      </w:r>
      <w:r w:rsidR="00167D72" w:rsidRPr="00EA64E2">
        <w:rPr>
          <w:color w:val="auto"/>
        </w:rPr>
        <w:t xml:space="preserve">released to the subject of the information and to authorized GSCC employees who have a legitimate need-to-know in accordance with their current duties. In some cases, outside entities may be granted access to sensitive information if the subject of the </w:t>
      </w:r>
      <w:r w:rsidR="00167D72" w:rsidRPr="00EA64E2">
        <w:rPr>
          <w:color w:val="auto"/>
        </w:rPr>
        <w:lastRenderedPageBreak/>
        <w:t>information provides written permission or if otherwise permitted by law. The use of this information is often protected by state or federal laws, including but not limited to:</w:t>
      </w:r>
    </w:p>
    <w:p w14:paraId="496975B0" w14:textId="77777777" w:rsidR="00167D72" w:rsidRPr="00EA64E2" w:rsidRDefault="00167D72" w:rsidP="00EB3189">
      <w:pPr>
        <w:pStyle w:val="Default"/>
        <w:ind w:left="720"/>
        <w:rPr>
          <w:color w:val="auto"/>
        </w:rPr>
      </w:pPr>
    </w:p>
    <w:p w14:paraId="2162AB9B" w14:textId="2016A4AB" w:rsidR="00EB3189" w:rsidRPr="00EA64E2" w:rsidRDefault="00EB3189" w:rsidP="000D64B0">
      <w:pPr>
        <w:pStyle w:val="BodyText"/>
        <w:numPr>
          <w:ilvl w:val="0"/>
          <w:numId w:val="6"/>
        </w:numPr>
        <w:ind w:right="113"/>
        <w:rPr>
          <w:sz w:val="23"/>
          <w:szCs w:val="23"/>
        </w:rPr>
      </w:pPr>
      <w:r w:rsidRPr="00EA64E2">
        <w:t>Graham-</w:t>
      </w:r>
      <w:r w:rsidRPr="00EA64E2">
        <w:rPr>
          <w:sz w:val="23"/>
          <w:szCs w:val="23"/>
        </w:rPr>
        <w:t>Leach-Bliley Act of 1999 (GLBA) - governs privacy and use of financial information</w:t>
      </w:r>
    </w:p>
    <w:p w14:paraId="22466A4D" w14:textId="77777777" w:rsidR="00EB3189" w:rsidRPr="00EA64E2" w:rsidRDefault="00EB3189" w:rsidP="000D64B0">
      <w:pPr>
        <w:pStyle w:val="Default"/>
        <w:ind w:left="720"/>
        <w:rPr>
          <w:color w:val="auto"/>
        </w:rPr>
      </w:pPr>
    </w:p>
    <w:p w14:paraId="6A1862CA" w14:textId="2B02AE25" w:rsidR="00EB3189" w:rsidRPr="00EA64E2" w:rsidRDefault="00EB3189" w:rsidP="000D64B0">
      <w:pPr>
        <w:pStyle w:val="BodyText"/>
        <w:numPr>
          <w:ilvl w:val="0"/>
          <w:numId w:val="6"/>
        </w:numPr>
        <w:ind w:right="113"/>
        <w:rPr>
          <w:sz w:val="23"/>
          <w:szCs w:val="23"/>
        </w:rPr>
      </w:pPr>
      <w:r w:rsidRPr="00EA64E2">
        <w:rPr>
          <w:sz w:val="23"/>
          <w:szCs w:val="23"/>
        </w:rPr>
        <w:t>Health Insurance Portability and Accountability Act of 1996 (HIPAA) - governs privacy and use of health care information</w:t>
      </w:r>
    </w:p>
    <w:p w14:paraId="555796A9" w14:textId="77777777" w:rsidR="00EB3189" w:rsidRPr="00EA64E2" w:rsidRDefault="00EB3189" w:rsidP="000D64B0">
      <w:pPr>
        <w:pStyle w:val="Default"/>
        <w:ind w:left="720"/>
        <w:rPr>
          <w:color w:val="auto"/>
        </w:rPr>
      </w:pPr>
    </w:p>
    <w:p w14:paraId="7DC1A067" w14:textId="143E7E61" w:rsidR="00EB3189" w:rsidRPr="00EA64E2" w:rsidRDefault="00EB3189" w:rsidP="000D64B0">
      <w:pPr>
        <w:pStyle w:val="BodyText"/>
        <w:numPr>
          <w:ilvl w:val="0"/>
          <w:numId w:val="6"/>
        </w:numPr>
        <w:ind w:right="113"/>
        <w:rPr>
          <w:sz w:val="23"/>
          <w:szCs w:val="23"/>
        </w:rPr>
      </w:pPr>
      <w:r w:rsidRPr="00EA64E2">
        <w:rPr>
          <w:sz w:val="23"/>
          <w:szCs w:val="23"/>
        </w:rPr>
        <w:t>Family Educational and Privacy Rights Act of 1974 (FERPA) - governs privacy and use of student information</w:t>
      </w:r>
    </w:p>
    <w:p w14:paraId="0B0021A7" w14:textId="77777777" w:rsidR="008D363A" w:rsidRPr="00EA64E2" w:rsidRDefault="008D363A" w:rsidP="008D363A">
      <w:pPr>
        <w:pStyle w:val="ListParagraph"/>
        <w:rPr>
          <w:sz w:val="23"/>
          <w:szCs w:val="23"/>
        </w:rPr>
      </w:pPr>
    </w:p>
    <w:p w14:paraId="5BA010A2" w14:textId="1DDF009E" w:rsidR="000D64B0" w:rsidRPr="00EA64E2" w:rsidRDefault="008D363A" w:rsidP="00C52AD6">
      <w:pPr>
        <w:pStyle w:val="BodyText"/>
        <w:ind w:right="113"/>
        <w:rPr>
          <w:sz w:val="23"/>
          <w:szCs w:val="23"/>
        </w:rPr>
      </w:pPr>
      <w:r w:rsidRPr="00EA64E2">
        <w:rPr>
          <w:sz w:val="23"/>
          <w:szCs w:val="23"/>
        </w:rPr>
        <w:t>It is important to note that sensitive data, as defined in this policy and associated policies, includes not only data in use and at rest in GSCC data systems but also paper, voice, or any other form in which GSCC-controlled data may be stored or transmitted.</w:t>
      </w:r>
    </w:p>
    <w:p w14:paraId="5BC6EB3B" w14:textId="77777777" w:rsidR="00A06896" w:rsidRPr="00EA64E2" w:rsidRDefault="00A06896" w:rsidP="000D64B0">
      <w:pPr>
        <w:pStyle w:val="BodyText"/>
        <w:ind w:left="720" w:right="113"/>
        <w:rPr>
          <w:sz w:val="23"/>
          <w:szCs w:val="23"/>
        </w:rPr>
      </w:pPr>
    </w:p>
    <w:p w14:paraId="4A9B7F2A" w14:textId="6D409428" w:rsidR="00A06896" w:rsidRPr="00EA64E2" w:rsidRDefault="009D5346" w:rsidP="00BD1512">
      <w:pPr>
        <w:pStyle w:val="Heading1"/>
        <w:ind w:left="720" w:right="117" w:firstLine="0"/>
        <w:rPr>
          <w:b w:val="0"/>
          <w:bCs w:val="0"/>
        </w:rPr>
      </w:pPr>
      <w:r w:rsidRPr="00EA64E2">
        <w:rPr>
          <w:spacing w:val="-1"/>
        </w:rPr>
        <w:t xml:space="preserve">3.2 </w:t>
      </w:r>
      <w:r w:rsidR="00A06896" w:rsidRPr="00EA64E2">
        <w:rPr>
          <w:spacing w:val="-1"/>
        </w:rPr>
        <w:t>Information Security Program</w:t>
      </w:r>
    </w:p>
    <w:p w14:paraId="6D673702" w14:textId="68ACDCB2" w:rsidR="00A06896" w:rsidRPr="00EA64E2" w:rsidRDefault="00A06896" w:rsidP="000D64B0">
      <w:pPr>
        <w:pStyle w:val="BodyText"/>
        <w:ind w:left="720" w:right="113"/>
        <w:rPr>
          <w:sz w:val="23"/>
          <w:szCs w:val="23"/>
        </w:rPr>
      </w:pPr>
    </w:p>
    <w:p w14:paraId="01CE05B4" w14:textId="63A3C37F" w:rsidR="00480677" w:rsidRPr="00EA64E2" w:rsidRDefault="00A06896" w:rsidP="00C52AD6">
      <w:pPr>
        <w:pStyle w:val="BodyText"/>
        <w:ind w:left="720" w:right="113"/>
      </w:pPr>
      <w:r w:rsidRPr="00EA64E2">
        <w:rPr>
          <w:sz w:val="23"/>
          <w:szCs w:val="23"/>
        </w:rPr>
        <w:t>In order to ensure protection of sensitive data and to meet certain GLBA requirements, GSCC establishes with this policy an Information Security Program. This program is to be maintained by the Systems Administrator – Cybersecurity with oversight and direction provided by the</w:t>
      </w:r>
      <w:r w:rsidR="0019008A" w:rsidRPr="00EA64E2">
        <w:rPr>
          <w:sz w:val="23"/>
          <w:szCs w:val="23"/>
        </w:rPr>
        <w:t xml:space="preserve"> </w:t>
      </w:r>
      <w:r w:rsidR="0052403B" w:rsidRPr="00EA64E2">
        <w:rPr>
          <w:sz w:val="23"/>
          <w:szCs w:val="23"/>
        </w:rPr>
        <w:t>CIO</w:t>
      </w:r>
      <w:r w:rsidRPr="00EA64E2">
        <w:rPr>
          <w:sz w:val="23"/>
          <w:szCs w:val="23"/>
        </w:rPr>
        <w:t xml:space="preserve">. </w:t>
      </w:r>
      <w:r w:rsidR="00D60C15" w:rsidRPr="00EA64E2">
        <w:t>The program i</w:t>
      </w:r>
      <w:r w:rsidR="00EA1E3F" w:rsidRPr="00EA64E2">
        <w:t>s guided by</w:t>
      </w:r>
      <w:r w:rsidR="00D60C15" w:rsidRPr="00EA64E2">
        <w:t xml:space="preserve"> an Information Security Plan that will be evaluated and updated annually</w:t>
      </w:r>
      <w:r w:rsidR="00EA1E3F" w:rsidRPr="00EA64E2">
        <w:t xml:space="preserve"> by the </w:t>
      </w:r>
      <w:r w:rsidR="00006691" w:rsidRPr="00EA64E2">
        <w:t xml:space="preserve">CIO </w:t>
      </w:r>
      <w:r w:rsidR="00EA1E3F" w:rsidRPr="00EA64E2">
        <w:t>and the Systems Administrator – Cybersecurity</w:t>
      </w:r>
      <w:r w:rsidR="00D60C15" w:rsidRPr="00EA64E2">
        <w:t>. Additionally, the program establishes a yearly risk assessment that includes system/network penetration testing</w:t>
      </w:r>
      <w:r w:rsidR="004D6478" w:rsidRPr="00EA64E2">
        <w:t>,</w:t>
      </w:r>
      <w:r w:rsidR="00D60C15" w:rsidRPr="00EA64E2">
        <w:t xml:space="preserve"> regular vulnerability scanning</w:t>
      </w:r>
      <w:r w:rsidR="004D6478" w:rsidRPr="00EA64E2">
        <w:t>, and patch management</w:t>
      </w:r>
      <w:r w:rsidR="00D60C15" w:rsidRPr="00EA64E2">
        <w:t>.</w:t>
      </w:r>
    </w:p>
    <w:p w14:paraId="16B5BA1E" w14:textId="77777777" w:rsidR="00315EE0" w:rsidRPr="00EA64E2" w:rsidRDefault="00315EE0" w:rsidP="00C52AD6">
      <w:pPr>
        <w:pStyle w:val="BodyText"/>
        <w:ind w:left="720" w:right="113"/>
      </w:pPr>
    </w:p>
    <w:p w14:paraId="4587A8DD" w14:textId="61B43D4E" w:rsidR="00315EE0" w:rsidRPr="00EA64E2" w:rsidRDefault="005D7449" w:rsidP="00C52AD6">
      <w:pPr>
        <w:pStyle w:val="BodyText"/>
        <w:ind w:left="720" w:right="113"/>
      </w:pPr>
      <w:r w:rsidRPr="00EA64E2">
        <w:t xml:space="preserve">The Systems Administrator – Cybersecurity will submit an annual report to the CIO </w:t>
      </w:r>
      <w:r w:rsidR="001B6017" w:rsidRPr="00EA64E2">
        <w:t xml:space="preserve">that </w:t>
      </w:r>
      <w:r w:rsidR="006262EB" w:rsidRPr="00EA64E2">
        <w:t>outlines the overall status of the Information Security Program</w:t>
      </w:r>
      <w:r w:rsidR="00B63913" w:rsidRPr="00EA64E2">
        <w:t xml:space="preserve"> and </w:t>
      </w:r>
      <w:r w:rsidR="00CA37F0" w:rsidRPr="00EA64E2">
        <w:t>its</w:t>
      </w:r>
      <w:r w:rsidR="00B63913" w:rsidRPr="00EA64E2">
        <w:t xml:space="preserve"> compliance with this policy and the Information Security Plan. </w:t>
      </w:r>
      <w:r w:rsidR="00D4794D" w:rsidRPr="00EA64E2">
        <w:t xml:space="preserve">This report will </w:t>
      </w:r>
      <w:r w:rsidR="008B382D" w:rsidRPr="00EA64E2">
        <w:t xml:space="preserve">address issues such as risk assessment, risk management and control decisions, service provider arrangements, results of testing, security events or violations and management's responses thereto, </w:t>
      </w:r>
      <w:r w:rsidR="003E70B5" w:rsidRPr="00EA64E2">
        <w:t>as well as</w:t>
      </w:r>
      <w:r w:rsidR="008B382D" w:rsidRPr="00EA64E2">
        <w:t xml:space="preserve"> recommendations for changes </w:t>
      </w:r>
      <w:r w:rsidR="001529EB" w:rsidRPr="00EA64E2">
        <w:t>to</w:t>
      </w:r>
      <w:r w:rsidR="008B382D" w:rsidRPr="00EA64E2">
        <w:t xml:space="preserve"> the information security program</w:t>
      </w:r>
      <w:r w:rsidR="001529EB" w:rsidRPr="00EA64E2">
        <w:t>.</w:t>
      </w:r>
    </w:p>
    <w:p w14:paraId="52BD308F" w14:textId="3EFCC2F4" w:rsidR="00D60C15" w:rsidRPr="00EA64E2" w:rsidRDefault="00D60C15" w:rsidP="0024146E">
      <w:pPr>
        <w:pStyle w:val="BodyText"/>
        <w:ind w:left="0" w:right="113"/>
      </w:pPr>
    </w:p>
    <w:p w14:paraId="1EA29E30" w14:textId="0944501D" w:rsidR="00D60C15" w:rsidRPr="00EA64E2" w:rsidRDefault="009D5346" w:rsidP="00BD1512">
      <w:pPr>
        <w:pStyle w:val="Heading1"/>
        <w:ind w:left="720" w:right="117" w:firstLine="0"/>
        <w:rPr>
          <w:b w:val="0"/>
          <w:bCs w:val="0"/>
        </w:rPr>
      </w:pPr>
      <w:r w:rsidRPr="00EA64E2">
        <w:rPr>
          <w:spacing w:val="-1"/>
        </w:rPr>
        <w:t xml:space="preserve">3.3 </w:t>
      </w:r>
      <w:r w:rsidR="00D60C15" w:rsidRPr="00EA64E2">
        <w:rPr>
          <w:spacing w:val="-1"/>
        </w:rPr>
        <w:t>Data Breach Response</w:t>
      </w:r>
    </w:p>
    <w:p w14:paraId="5F9B50C2" w14:textId="77777777" w:rsidR="00D60C15" w:rsidRPr="00EA64E2" w:rsidRDefault="00D60C15" w:rsidP="00D60C15">
      <w:pPr>
        <w:pStyle w:val="BodyText"/>
        <w:ind w:left="720" w:right="113"/>
        <w:rPr>
          <w:sz w:val="23"/>
          <w:szCs w:val="23"/>
        </w:rPr>
      </w:pPr>
    </w:p>
    <w:p w14:paraId="01CFDECA" w14:textId="793CB492" w:rsidR="00D60C15" w:rsidRPr="00EA64E2" w:rsidRDefault="00D60C15" w:rsidP="00D60C15">
      <w:pPr>
        <w:pStyle w:val="BodyText"/>
        <w:ind w:left="720" w:right="113"/>
        <w:rPr>
          <w:spacing w:val="-1"/>
        </w:rPr>
      </w:pPr>
      <w:r w:rsidRPr="00EA64E2">
        <w:rPr>
          <w:spacing w:val="-1"/>
        </w:rPr>
        <w:t xml:space="preserve">A data breach is a security incident in which PII and/or sensitive data is compromised. This includes but is not limited to data that is endangered, corrupted, copied, transmitted, viewed, stolen or used by anyone unauthorized to do so. Any known or suspected data breach must be reported to the </w:t>
      </w:r>
      <w:r w:rsidR="00CD3D1F" w:rsidRPr="00EA64E2">
        <w:rPr>
          <w:spacing w:val="-1"/>
        </w:rPr>
        <w:t>Information Technology Services (</w:t>
      </w:r>
      <w:r w:rsidRPr="00EA64E2">
        <w:rPr>
          <w:spacing w:val="-1"/>
        </w:rPr>
        <w:t>ITS</w:t>
      </w:r>
      <w:r w:rsidR="00CD3D1F" w:rsidRPr="00EA64E2">
        <w:rPr>
          <w:spacing w:val="-1"/>
        </w:rPr>
        <w:t>)</w:t>
      </w:r>
      <w:r w:rsidRPr="00EA64E2">
        <w:rPr>
          <w:spacing w:val="-1"/>
        </w:rPr>
        <w:t xml:space="preserve"> Information Security Team (defined in the Information Security Plan) to initiate an appropriate investigation. Suspected data breaches should be reported by emailing infosec@gadsdenstate.edu or by calling the ITS Help Desk at 256-549-8341.</w:t>
      </w:r>
    </w:p>
    <w:p w14:paraId="2450C62E" w14:textId="49CF9D6A" w:rsidR="00D60C15" w:rsidRPr="00EA64E2" w:rsidRDefault="00D60C15" w:rsidP="00D60C15">
      <w:pPr>
        <w:pStyle w:val="BodyText"/>
        <w:ind w:left="720" w:right="113"/>
        <w:rPr>
          <w:spacing w:val="-1"/>
        </w:rPr>
      </w:pPr>
    </w:p>
    <w:p w14:paraId="3CD6C905" w14:textId="47BA046C" w:rsidR="00D60C15" w:rsidRPr="00EA64E2" w:rsidRDefault="00D60C15" w:rsidP="00D60C15">
      <w:pPr>
        <w:pStyle w:val="BodyText"/>
        <w:ind w:left="720" w:right="113"/>
        <w:rPr>
          <w:spacing w:val="-1"/>
        </w:rPr>
      </w:pPr>
      <w:r w:rsidRPr="00EA64E2">
        <w:rPr>
          <w:spacing w:val="-1"/>
        </w:rPr>
        <w:t xml:space="preserve">Upon being notified of a suspected data breach the Systems Administrator – Cybersecurity will evaluate the report to determine if an actual breach has occurred. If a breach has a occurred the </w:t>
      </w:r>
      <w:r w:rsidRPr="00EA64E2">
        <w:rPr>
          <w:spacing w:val="-1"/>
        </w:rPr>
        <w:lastRenderedPageBreak/>
        <w:t>Systems Administrator – Cybersecurity will begin an investigation and notify the CIO. Members of the Information Security Team will work with data owners to ensure that all access to the compromised resource is removed immediately. If a breach occurs outside of the GSCC network, the appropriate ITS department members will handle the coordination of removing access to compromised data with third party vendors, individuals, etc.</w:t>
      </w:r>
    </w:p>
    <w:p w14:paraId="005AB589" w14:textId="32F2F2F5" w:rsidR="00D60C15" w:rsidRPr="00EA64E2" w:rsidRDefault="00D60C15" w:rsidP="00D60C15">
      <w:pPr>
        <w:pStyle w:val="BodyText"/>
        <w:ind w:left="720" w:right="113"/>
        <w:rPr>
          <w:spacing w:val="-1"/>
        </w:rPr>
      </w:pPr>
    </w:p>
    <w:p w14:paraId="2D5F5E99" w14:textId="7CCF7A0B" w:rsidR="00D60C15" w:rsidRPr="00EA64E2" w:rsidRDefault="00D60C15" w:rsidP="00D60C15">
      <w:pPr>
        <w:pStyle w:val="BodyText"/>
        <w:ind w:left="720" w:right="113"/>
        <w:rPr>
          <w:spacing w:val="-1"/>
        </w:rPr>
      </w:pPr>
      <w:r w:rsidRPr="00EA64E2">
        <w:rPr>
          <w:spacing w:val="-1"/>
        </w:rPr>
        <w:t>Severity of the breach will be determined by the CIO. If a bre</w:t>
      </w:r>
      <w:r w:rsidR="00385946" w:rsidRPr="00EA64E2">
        <w:rPr>
          <w:spacing w:val="-1"/>
        </w:rPr>
        <w:t>a</w:t>
      </w:r>
      <w:r w:rsidRPr="00EA64E2">
        <w:rPr>
          <w:spacing w:val="-1"/>
        </w:rPr>
        <w:t xml:space="preserve">ch is deemed severe, then the CIO is authorized to create a critical response team. Members of this team will be comprised of selected employees in ITS, the affected unit, additional departments based on data type, or any individual deemed necessary by the CIO or Systems Administrator – Cybersecurity. </w:t>
      </w:r>
      <w:r w:rsidR="00597C9D" w:rsidRPr="00EA64E2">
        <w:rPr>
          <w:spacing w:val="-1"/>
        </w:rPr>
        <w:t xml:space="preserve">The Critical Response Team will be delegated duties by the CIO and the Information Security Team to provide additional aid to the incident response process. </w:t>
      </w:r>
      <w:r w:rsidRPr="00EA64E2">
        <w:rPr>
          <w:spacing w:val="-1"/>
        </w:rPr>
        <w:t>If the breach involves a suspected crime, the information assurance team will notify Gadsden State Safety and Security. A determination will be made as to whether law enforcement notification is required. If so, the notification will be made.</w:t>
      </w:r>
    </w:p>
    <w:p w14:paraId="26AA8DD3" w14:textId="780F90F9" w:rsidR="00D60C15" w:rsidRPr="00EA64E2" w:rsidRDefault="00D60C15" w:rsidP="00D60C15">
      <w:pPr>
        <w:pStyle w:val="BodyText"/>
        <w:ind w:left="720" w:right="113"/>
        <w:rPr>
          <w:spacing w:val="-1"/>
        </w:rPr>
      </w:pPr>
    </w:p>
    <w:p w14:paraId="08398F94" w14:textId="1B39EC38" w:rsidR="00D60C15" w:rsidRPr="00EA64E2" w:rsidRDefault="00D60C15" w:rsidP="00D60C15">
      <w:pPr>
        <w:pStyle w:val="BodyText"/>
        <w:ind w:left="720" w:right="113"/>
        <w:rPr>
          <w:spacing w:val="-1"/>
        </w:rPr>
      </w:pPr>
      <w:r w:rsidRPr="00EA64E2">
        <w:rPr>
          <w:spacing w:val="-1"/>
        </w:rPr>
        <w:t>The Information Security Team will operate according to Incident Response section of the Information Security Plan to mitigate threats and restore normal access to data.</w:t>
      </w:r>
    </w:p>
    <w:p w14:paraId="2E72369B" w14:textId="6EA5B1D8" w:rsidR="00EA1E3F" w:rsidRPr="00EA64E2" w:rsidRDefault="00EA1E3F" w:rsidP="00D60C15">
      <w:pPr>
        <w:pStyle w:val="BodyText"/>
        <w:ind w:left="720" w:right="113"/>
        <w:rPr>
          <w:spacing w:val="-1"/>
        </w:rPr>
      </w:pPr>
    </w:p>
    <w:p w14:paraId="79B3D34B" w14:textId="0D765BA5" w:rsidR="00EA1E3F" w:rsidRPr="00EA64E2" w:rsidRDefault="009D5346" w:rsidP="00BD1512">
      <w:pPr>
        <w:pStyle w:val="Heading1"/>
        <w:ind w:left="720" w:right="117" w:firstLine="0"/>
        <w:rPr>
          <w:b w:val="0"/>
          <w:bCs w:val="0"/>
        </w:rPr>
      </w:pPr>
      <w:r w:rsidRPr="00EA64E2">
        <w:rPr>
          <w:spacing w:val="-1"/>
        </w:rPr>
        <w:t xml:space="preserve">3.4 </w:t>
      </w:r>
      <w:r w:rsidR="00EA1E3F" w:rsidRPr="00EA64E2">
        <w:rPr>
          <w:spacing w:val="-1"/>
        </w:rPr>
        <w:t>Information Security Training</w:t>
      </w:r>
    </w:p>
    <w:p w14:paraId="02BDE547" w14:textId="77777777" w:rsidR="00EA1E3F" w:rsidRPr="00EA64E2" w:rsidRDefault="00EA1E3F" w:rsidP="00EA1E3F">
      <w:pPr>
        <w:pStyle w:val="BodyText"/>
        <w:ind w:left="720" w:right="113"/>
        <w:rPr>
          <w:sz w:val="23"/>
          <w:szCs w:val="23"/>
        </w:rPr>
      </w:pPr>
    </w:p>
    <w:p w14:paraId="4A11802D" w14:textId="68D0B2FE" w:rsidR="00EA1E3F" w:rsidRPr="00EA64E2" w:rsidRDefault="00EA1E3F" w:rsidP="00EA1E3F">
      <w:pPr>
        <w:pStyle w:val="BodyText"/>
        <w:ind w:left="720" w:right="113"/>
      </w:pPr>
      <w:r w:rsidRPr="00EA64E2">
        <w:rPr>
          <w:sz w:val="23"/>
          <w:szCs w:val="23"/>
        </w:rPr>
        <w:t>All new employees are required to complete information security training at the time of hire</w:t>
      </w:r>
      <w:r w:rsidRPr="00EA64E2">
        <w:t>. Current employees will have access to training materials as defined in the Information Security Plan</w:t>
      </w:r>
      <w:r w:rsidR="005B4897" w:rsidRPr="00EA64E2">
        <w:t xml:space="preserve"> </w:t>
      </w:r>
      <w:r w:rsidR="00444D40" w:rsidRPr="00EA64E2">
        <w:t>establish</w:t>
      </w:r>
      <w:r w:rsidR="005B4897" w:rsidRPr="00EA64E2">
        <w:t xml:space="preserve">ed </w:t>
      </w:r>
      <w:r w:rsidR="00444D40" w:rsidRPr="00EA64E2">
        <w:t>by</w:t>
      </w:r>
      <w:r w:rsidR="005B4897" w:rsidRPr="00EA64E2">
        <w:t xml:space="preserve"> section 3.2 of this policy</w:t>
      </w:r>
      <w:r w:rsidRPr="00EA64E2">
        <w:t>.</w:t>
      </w:r>
    </w:p>
    <w:p w14:paraId="48EE8DCF" w14:textId="77777777" w:rsidR="0024146E" w:rsidRPr="00EA64E2" w:rsidRDefault="0024146E" w:rsidP="00EA1E3F">
      <w:pPr>
        <w:pStyle w:val="BodyText"/>
        <w:ind w:left="720" w:right="113"/>
      </w:pPr>
    </w:p>
    <w:p w14:paraId="0C7B709A" w14:textId="57C0CF44" w:rsidR="0024146E" w:rsidRPr="00EA64E2" w:rsidRDefault="00574331" w:rsidP="0024146E">
      <w:pPr>
        <w:pStyle w:val="BodyText"/>
        <w:ind w:left="720" w:right="113"/>
      </w:pPr>
      <w:r w:rsidRPr="00EA64E2">
        <w:t>To</w:t>
      </w:r>
      <w:r w:rsidR="0024146E" w:rsidRPr="00EA64E2">
        <w:t xml:space="preserve"> assure that information security personnel take steps maintain current knowledge and training related to changing information security threats, the CIO and the Systems Administrator – Cybersecurity will be required to attend at least two information security related professional development sessions a year.</w:t>
      </w:r>
    </w:p>
    <w:p w14:paraId="37CBA22E" w14:textId="1A19A2BE" w:rsidR="00EA1E3F" w:rsidRPr="00EA64E2" w:rsidRDefault="00EA1E3F" w:rsidP="00EA1E3F">
      <w:pPr>
        <w:pStyle w:val="BodyText"/>
        <w:ind w:left="720" w:right="113"/>
      </w:pPr>
    </w:p>
    <w:p w14:paraId="0E377B69" w14:textId="0F749E0B" w:rsidR="00EA1E3F" w:rsidRPr="00EA64E2" w:rsidRDefault="009D5346" w:rsidP="00BD1512">
      <w:pPr>
        <w:pStyle w:val="Heading1"/>
        <w:ind w:left="720" w:right="117" w:firstLine="0"/>
        <w:rPr>
          <w:b w:val="0"/>
          <w:bCs w:val="0"/>
        </w:rPr>
      </w:pPr>
      <w:r w:rsidRPr="00EA64E2">
        <w:rPr>
          <w:spacing w:val="-1"/>
        </w:rPr>
        <w:t xml:space="preserve">3.5 </w:t>
      </w:r>
      <w:r w:rsidR="00EA1E3F" w:rsidRPr="00EA64E2">
        <w:rPr>
          <w:spacing w:val="-1"/>
        </w:rPr>
        <w:t>ITS Change Management</w:t>
      </w:r>
    </w:p>
    <w:p w14:paraId="018611D0" w14:textId="77777777" w:rsidR="00EA1E3F" w:rsidRPr="00EA64E2" w:rsidRDefault="00EA1E3F" w:rsidP="00EA1E3F">
      <w:pPr>
        <w:pStyle w:val="BodyText"/>
        <w:ind w:left="720" w:right="113"/>
        <w:rPr>
          <w:sz w:val="23"/>
          <w:szCs w:val="23"/>
        </w:rPr>
      </w:pPr>
    </w:p>
    <w:p w14:paraId="6485194E" w14:textId="55FE12F7" w:rsidR="00EA1E3F" w:rsidRPr="00EA64E2" w:rsidRDefault="00EA1E3F" w:rsidP="00EA1E3F">
      <w:pPr>
        <w:pStyle w:val="BodyText"/>
        <w:ind w:left="720" w:right="113"/>
      </w:pPr>
      <w:r w:rsidRPr="00EA64E2">
        <w:t xml:space="preserve">Major changes to ITS systems and services must be planned, documented, and authorized before implementation. The ITS department work order system will be used to request and document major changes to these systems. Changes will be reviewed and approved by the appropriate stakeholders and the appropriate ITS employees before implementation. Emergency changes must be documented and authorized as soon as possible after implementation. Changes that affect the security, integrity, or availability of ITS systems and services must be reviewed and approved by the </w:t>
      </w:r>
      <w:r w:rsidRPr="00EA64E2">
        <w:rPr>
          <w:spacing w:val="-1"/>
        </w:rPr>
        <w:t xml:space="preserve">Information Security Assurance Team </w:t>
      </w:r>
      <w:r w:rsidRPr="00EA64E2">
        <w:t>before implementation</w:t>
      </w:r>
      <w:r w:rsidR="007B2DE4" w:rsidRPr="00EA64E2">
        <w:t xml:space="preserve"> (</w:t>
      </w:r>
      <w:r w:rsidR="00220050" w:rsidRPr="00EA64E2">
        <w:t xml:space="preserve">This team is defined in </w:t>
      </w:r>
      <w:r w:rsidR="00C21CE3" w:rsidRPr="00EA64E2">
        <w:t>section 6</w:t>
      </w:r>
      <w:r w:rsidR="00161ADA" w:rsidRPr="00EA64E2">
        <w:t xml:space="preserve">.0 of </w:t>
      </w:r>
      <w:r w:rsidR="00220050" w:rsidRPr="00EA64E2">
        <w:t>the</w:t>
      </w:r>
      <w:r w:rsidR="007B2DE4" w:rsidRPr="00EA64E2">
        <w:t xml:space="preserve"> GSCC</w:t>
      </w:r>
      <w:r w:rsidR="00220050" w:rsidRPr="00EA64E2">
        <w:t xml:space="preserve"> Information Security </w:t>
      </w:r>
      <w:r w:rsidR="007B2DE4" w:rsidRPr="00EA64E2">
        <w:t xml:space="preserve">Plan). </w:t>
      </w:r>
      <w:r w:rsidRPr="00EA64E2">
        <w:t xml:space="preserve">Any unauthorized changes to ITS systems and services must be reported to the </w:t>
      </w:r>
      <w:r w:rsidRPr="00EA64E2">
        <w:rPr>
          <w:spacing w:val="-1"/>
        </w:rPr>
        <w:t xml:space="preserve">Information Security Assurance Team </w:t>
      </w:r>
      <w:r w:rsidRPr="00EA64E2">
        <w:t>immediately.</w:t>
      </w:r>
    </w:p>
    <w:p w14:paraId="65A4ADFE" w14:textId="77777777" w:rsidR="00EA1E3F" w:rsidRPr="00EA64E2" w:rsidRDefault="00EA1E3F" w:rsidP="00D60C15">
      <w:pPr>
        <w:pStyle w:val="BodyText"/>
        <w:ind w:left="720" w:right="113"/>
        <w:rPr>
          <w:spacing w:val="-1"/>
        </w:rPr>
      </w:pPr>
    </w:p>
    <w:p w14:paraId="7FD0C544" w14:textId="2FFBDEF9" w:rsidR="000D7A14" w:rsidRPr="00EA64E2" w:rsidRDefault="009D5346" w:rsidP="00BD1512">
      <w:pPr>
        <w:pStyle w:val="Heading1"/>
        <w:ind w:left="720" w:right="117" w:firstLine="0"/>
        <w:rPr>
          <w:b w:val="0"/>
          <w:bCs w:val="0"/>
        </w:rPr>
      </w:pPr>
      <w:r w:rsidRPr="00EA64E2">
        <w:rPr>
          <w:spacing w:val="-1"/>
        </w:rPr>
        <w:t xml:space="preserve">3.6 </w:t>
      </w:r>
      <w:r w:rsidR="008F5BFA" w:rsidRPr="00EA64E2">
        <w:rPr>
          <w:spacing w:val="-1"/>
        </w:rPr>
        <w:t>Laptop and Portable Device Encryption</w:t>
      </w:r>
    </w:p>
    <w:p w14:paraId="649FAC83" w14:textId="77777777" w:rsidR="000D7A14" w:rsidRPr="00EA64E2" w:rsidRDefault="000D7A14" w:rsidP="007E34B7">
      <w:pPr>
        <w:pStyle w:val="BodyText"/>
        <w:ind w:left="720" w:right="113"/>
        <w:rPr>
          <w:spacing w:val="-1"/>
        </w:rPr>
      </w:pPr>
    </w:p>
    <w:p w14:paraId="0B533505" w14:textId="77777777" w:rsidR="008F5BFA" w:rsidRPr="00EA64E2" w:rsidRDefault="007E34B7" w:rsidP="007E34B7">
      <w:pPr>
        <w:pStyle w:val="BodyText"/>
        <w:ind w:left="720" w:right="113"/>
        <w:rPr>
          <w:spacing w:val="19"/>
        </w:rPr>
      </w:pPr>
      <w:r w:rsidRPr="00EA64E2">
        <w:rPr>
          <w:spacing w:val="-1"/>
        </w:rPr>
        <w:lastRenderedPageBreak/>
        <w:t>Sensitive information belonging to Gadsden</w:t>
      </w:r>
      <w:r w:rsidRPr="00EA64E2">
        <w:rPr>
          <w:spacing w:val="4"/>
        </w:rPr>
        <w:t xml:space="preserve"> </w:t>
      </w:r>
      <w:r w:rsidRPr="00EA64E2">
        <w:rPr>
          <w:spacing w:val="-1"/>
        </w:rPr>
        <w:t>State</w:t>
      </w:r>
      <w:r w:rsidRPr="00EA64E2">
        <w:rPr>
          <w:spacing w:val="4"/>
        </w:rPr>
        <w:t xml:space="preserve"> </w:t>
      </w:r>
      <w:r w:rsidRPr="00EA64E2">
        <w:rPr>
          <w:spacing w:val="-1"/>
        </w:rPr>
        <w:t>Community</w:t>
      </w:r>
      <w:r w:rsidRPr="00EA64E2">
        <w:rPr>
          <w:spacing w:val="3"/>
        </w:rPr>
        <w:t xml:space="preserve"> </w:t>
      </w:r>
      <w:r w:rsidRPr="00EA64E2">
        <w:rPr>
          <w:spacing w:val="-1"/>
        </w:rPr>
        <w:t>College</w:t>
      </w:r>
      <w:r w:rsidRPr="00EA64E2">
        <w:rPr>
          <w:spacing w:val="4"/>
        </w:rPr>
        <w:t xml:space="preserve"> </w:t>
      </w:r>
      <w:r w:rsidRPr="00EA64E2">
        <w:rPr>
          <w:spacing w:val="-1"/>
        </w:rPr>
        <w:t>should</w:t>
      </w:r>
      <w:r w:rsidRPr="00EA64E2">
        <w:rPr>
          <w:spacing w:val="4"/>
        </w:rPr>
        <w:t xml:space="preserve"> </w:t>
      </w:r>
      <w:r w:rsidR="008F5BFA" w:rsidRPr="00EA64E2">
        <w:rPr>
          <w:spacing w:val="4"/>
        </w:rPr>
        <w:t xml:space="preserve">not </w:t>
      </w:r>
      <w:r w:rsidRPr="00EA64E2">
        <w:t>be</w:t>
      </w:r>
      <w:r w:rsidRPr="00EA64E2">
        <w:rPr>
          <w:spacing w:val="4"/>
        </w:rPr>
        <w:t xml:space="preserve"> </w:t>
      </w:r>
      <w:r w:rsidRPr="00EA64E2">
        <w:rPr>
          <w:spacing w:val="-1"/>
        </w:rPr>
        <w:t>stored</w:t>
      </w:r>
      <w:r w:rsidRPr="00EA64E2">
        <w:rPr>
          <w:spacing w:val="4"/>
        </w:rPr>
        <w:t xml:space="preserve"> </w:t>
      </w:r>
      <w:r w:rsidRPr="00EA64E2">
        <w:rPr>
          <w:spacing w:val="-1"/>
        </w:rPr>
        <w:t>on</w:t>
      </w:r>
      <w:r w:rsidRPr="00EA64E2">
        <w:rPr>
          <w:spacing w:val="4"/>
        </w:rPr>
        <w:t xml:space="preserve"> </w:t>
      </w:r>
      <w:r w:rsidRPr="00EA64E2">
        <w:rPr>
          <w:spacing w:val="-1"/>
        </w:rPr>
        <w:t>portable</w:t>
      </w:r>
      <w:r w:rsidRPr="00EA64E2">
        <w:rPr>
          <w:spacing w:val="1"/>
        </w:rPr>
        <w:t xml:space="preserve"> </w:t>
      </w:r>
      <w:r w:rsidRPr="00EA64E2">
        <w:rPr>
          <w:spacing w:val="-1"/>
        </w:rPr>
        <w:t>devices</w:t>
      </w:r>
      <w:r w:rsidRPr="00EA64E2">
        <w:rPr>
          <w:spacing w:val="3"/>
        </w:rPr>
        <w:t xml:space="preserve"> </w:t>
      </w:r>
      <w:r w:rsidRPr="00EA64E2">
        <w:rPr>
          <w:spacing w:val="-1"/>
        </w:rPr>
        <w:t>and/or removable</w:t>
      </w:r>
      <w:r w:rsidRPr="00EA64E2">
        <w:rPr>
          <w:spacing w:val="36"/>
        </w:rPr>
        <w:t xml:space="preserve"> </w:t>
      </w:r>
      <w:r w:rsidRPr="00EA64E2">
        <w:rPr>
          <w:spacing w:val="-1"/>
        </w:rPr>
        <w:t>media</w:t>
      </w:r>
      <w:r w:rsidRPr="00EA64E2">
        <w:rPr>
          <w:spacing w:val="35"/>
        </w:rPr>
        <w:t xml:space="preserve"> </w:t>
      </w:r>
      <w:r w:rsidR="008F5BFA" w:rsidRPr="00EA64E2">
        <w:rPr>
          <w:spacing w:val="-1"/>
        </w:rPr>
        <w:t>unless</w:t>
      </w:r>
      <w:r w:rsidRPr="00EA64E2">
        <w:rPr>
          <w:spacing w:val="36"/>
        </w:rPr>
        <w:t xml:space="preserve"> </w:t>
      </w:r>
      <w:r w:rsidRPr="00EA64E2">
        <w:rPr>
          <w:spacing w:val="-1"/>
        </w:rPr>
        <w:t>absolutely</w:t>
      </w:r>
      <w:r w:rsidRPr="00EA64E2">
        <w:rPr>
          <w:spacing w:val="36"/>
        </w:rPr>
        <w:t xml:space="preserve"> </w:t>
      </w:r>
      <w:r w:rsidRPr="00EA64E2">
        <w:rPr>
          <w:spacing w:val="-1"/>
        </w:rPr>
        <w:t>required</w:t>
      </w:r>
      <w:r w:rsidRPr="00EA64E2">
        <w:rPr>
          <w:spacing w:val="37"/>
        </w:rPr>
        <w:t xml:space="preserve"> </w:t>
      </w:r>
      <w:r w:rsidRPr="00EA64E2">
        <w:rPr>
          <w:spacing w:val="-1"/>
        </w:rPr>
        <w:t>in</w:t>
      </w:r>
      <w:r w:rsidRPr="00EA64E2">
        <w:rPr>
          <w:spacing w:val="37"/>
        </w:rPr>
        <w:t xml:space="preserve"> </w:t>
      </w:r>
      <w:r w:rsidRPr="00EA64E2">
        <w:rPr>
          <w:spacing w:val="-2"/>
        </w:rPr>
        <w:t>the</w:t>
      </w:r>
      <w:r w:rsidRPr="00EA64E2">
        <w:rPr>
          <w:spacing w:val="36"/>
        </w:rPr>
        <w:t xml:space="preserve"> </w:t>
      </w:r>
      <w:r w:rsidRPr="00EA64E2">
        <w:rPr>
          <w:spacing w:val="-1"/>
        </w:rPr>
        <w:t>performance</w:t>
      </w:r>
      <w:r w:rsidRPr="00EA64E2">
        <w:rPr>
          <w:spacing w:val="35"/>
        </w:rPr>
        <w:t xml:space="preserve"> </w:t>
      </w:r>
      <w:r w:rsidRPr="00EA64E2">
        <w:t>of</w:t>
      </w:r>
      <w:r w:rsidRPr="00EA64E2">
        <w:rPr>
          <w:spacing w:val="37"/>
        </w:rPr>
        <w:t xml:space="preserve"> </w:t>
      </w:r>
      <w:r w:rsidRPr="00EA64E2">
        <w:rPr>
          <w:spacing w:val="-1"/>
        </w:rPr>
        <w:t>your</w:t>
      </w:r>
      <w:r w:rsidRPr="00EA64E2">
        <w:rPr>
          <w:spacing w:val="35"/>
        </w:rPr>
        <w:t xml:space="preserve"> </w:t>
      </w:r>
      <w:r w:rsidRPr="00EA64E2">
        <w:rPr>
          <w:spacing w:val="-1"/>
        </w:rPr>
        <w:t>assigned</w:t>
      </w:r>
      <w:r w:rsidRPr="00EA64E2">
        <w:rPr>
          <w:spacing w:val="35"/>
        </w:rPr>
        <w:t xml:space="preserve"> </w:t>
      </w:r>
      <w:r w:rsidRPr="00EA64E2">
        <w:rPr>
          <w:spacing w:val="-1"/>
        </w:rPr>
        <w:t>duties</w:t>
      </w:r>
      <w:r w:rsidRPr="00EA64E2">
        <w:rPr>
          <w:spacing w:val="36"/>
        </w:rPr>
        <w:t xml:space="preserve"> </w:t>
      </w:r>
      <w:r w:rsidRPr="00EA64E2">
        <w:t>or</w:t>
      </w:r>
      <w:r w:rsidRPr="00EA64E2">
        <w:rPr>
          <w:spacing w:val="73"/>
        </w:rPr>
        <w:t xml:space="preserve"> </w:t>
      </w:r>
      <w:r w:rsidRPr="00EA64E2">
        <w:rPr>
          <w:spacing w:val="-1"/>
        </w:rPr>
        <w:t>when</w:t>
      </w:r>
      <w:r w:rsidRPr="00EA64E2">
        <w:rPr>
          <w:spacing w:val="6"/>
        </w:rPr>
        <w:t xml:space="preserve"> </w:t>
      </w:r>
      <w:r w:rsidRPr="00EA64E2">
        <w:rPr>
          <w:spacing w:val="-1"/>
        </w:rPr>
        <w:t>providing</w:t>
      </w:r>
      <w:r w:rsidRPr="00EA64E2">
        <w:rPr>
          <w:spacing w:val="6"/>
        </w:rPr>
        <w:t xml:space="preserve"> </w:t>
      </w:r>
      <w:r w:rsidRPr="00EA64E2">
        <w:rPr>
          <w:spacing w:val="-1"/>
        </w:rPr>
        <w:t>information</w:t>
      </w:r>
      <w:r w:rsidRPr="00EA64E2">
        <w:rPr>
          <w:spacing w:val="3"/>
        </w:rPr>
        <w:t xml:space="preserve"> </w:t>
      </w:r>
      <w:r w:rsidRPr="00EA64E2">
        <w:rPr>
          <w:spacing w:val="-1"/>
        </w:rPr>
        <w:t>required</w:t>
      </w:r>
      <w:r w:rsidRPr="00EA64E2">
        <w:rPr>
          <w:spacing w:val="3"/>
        </w:rPr>
        <w:t xml:space="preserve"> </w:t>
      </w:r>
      <w:r w:rsidRPr="00EA64E2">
        <w:t>by</w:t>
      </w:r>
      <w:r w:rsidRPr="00EA64E2">
        <w:rPr>
          <w:spacing w:val="5"/>
        </w:rPr>
        <w:t xml:space="preserve"> </w:t>
      </w:r>
      <w:r w:rsidRPr="00EA64E2">
        <w:rPr>
          <w:spacing w:val="-1"/>
        </w:rPr>
        <w:t>state</w:t>
      </w:r>
      <w:r w:rsidRPr="00EA64E2">
        <w:rPr>
          <w:spacing w:val="6"/>
        </w:rPr>
        <w:t xml:space="preserve"> </w:t>
      </w:r>
      <w:r w:rsidRPr="00EA64E2">
        <w:t>or</w:t>
      </w:r>
      <w:r w:rsidRPr="00EA64E2">
        <w:rPr>
          <w:spacing w:val="4"/>
        </w:rPr>
        <w:t xml:space="preserve"> </w:t>
      </w:r>
      <w:r w:rsidRPr="00EA64E2">
        <w:rPr>
          <w:spacing w:val="-1"/>
        </w:rPr>
        <w:t>federal</w:t>
      </w:r>
      <w:r w:rsidRPr="00EA64E2">
        <w:rPr>
          <w:spacing w:val="2"/>
        </w:rPr>
        <w:t xml:space="preserve"> </w:t>
      </w:r>
      <w:r w:rsidRPr="00EA64E2">
        <w:rPr>
          <w:spacing w:val="-1"/>
        </w:rPr>
        <w:t>agencies.</w:t>
      </w:r>
      <w:r w:rsidRPr="00EA64E2">
        <w:rPr>
          <w:spacing w:val="11"/>
        </w:rPr>
        <w:t xml:space="preserve"> </w:t>
      </w:r>
      <w:r w:rsidRPr="00EA64E2">
        <w:rPr>
          <w:spacing w:val="-1"/>
        </w:rPr>
        <w:t>Portable</w:t>
      </w:r>
      <w:r w:rsidRPr="00EA64E2">
        <w:rPr>
          <w:spacing w:val="3"/>
        </w:rPr>
        <w:t xml:space="preserve"> </w:t>
      </w:r>
      <w:r w:rsidRPr="00EA64E2">
        <w:rPr>
          <w:spacing w:val="-1"/>
        </w:rPr>
        <w:t>devices</w:t>
      </w:r>
      <w:r w:rsidRPr="00EA64E2">
        <w:rPr>
          <w:spacing w:val="2"/>
        </w:rPr>
        <w:t xml:space="preserve"> </w:t>
      </w:r>
      <w:r w:rsidRPr="00EA64E2">
        <w:rPr>
          <w:spacing w:val="-1"/>
        </w:rPr>
        <w:t>include</w:t>
      </w:r>
      <w:r w:rsidRPr="00EA64E2">
        <w:rPr>
          <w:spacing w:val="3"/>
        </w:rPr>
        <w:t xml:space="preserve"> </w:t>
      </w:r>
      <w:r w:rsidRPr="00EA64E2">
        <w:t>but</w:t>
      </w:r>
      <w:r w:rsidRPr="00EA64E2">
        <w:rPr>
          <w:spacing w:val="3"/>
        </w:rPr>
        <w:t xml:space="preserve"> </w:t>
      </w:r>
      <w:r w:rsidRPr="00EA64E2">
        <w:rPr>
          <w:spacing w:val="-1"/>
        </w:rPr>
        <w:t xml:space="preserve">are </w:t>
      </w:r>
      <w:r w:rsidRPr="00EA64E2">
        <w:t>not</w:t>
      </w:r>
      <w:r w:rsidRPr="00EA64E2">
        <w:rPr>
          <w:spacing w:val="39"/>
        </w:rPr>
        <w:t xml:space="preserve"> </w:t>
      </w:r>
      <w:r w:rsidRPr="00EA64E2">
        <w:rPr>
          <w:spacing w:val="-1"/>
        </w:rPr>
        <w:t>limited</w:t>
      </w:r>
      <w:r w:rsidRPr="00EA64E2">
        <w:rPr>
          <w:spacing w:val="38"/>
        </w:rPr>
        <w:t xml:space="preserve"> </w:t>
      </w:r>
      <w:r w:rsidRPr="00EA64E2">
        <w:t xml:space="preserve">to </w:t>
      </w:r>
      <w:r w:rsidRPr="00EA64E2">
        <w:rPr>
          <w:spacing w:val="-1"/>
        </w:rPr>
        <w:t>laptop</w:t>
      </w:r>
      <w:r w:rsidRPr="00EA64E2">
        <w:rPr>
          <w:spacing w:val="37"/>
        </w:rPr>
        <w:t xml:space="preserve"> </w:t>
      </w:r>
      <w:r w:rsidRPr="00EA64E2">
        <w:rPr>
          <w:spacing w:val="-1"/>
        </w:rPr>
        <w:t>computers, tablets, smartphones,</w:t>
      </w:r>
      <w:r w:rsidRPr="00EA64E2">
        <w:rPr>
          <w:spacing w:val="37"/>
        </w:rPr>
        <w:t xml:space="preserve"> </w:t>
      </w:r>
      <w:r w:rsidRPr="00EA64E2">
        <w:rPr>
          <w:spacing w:val="-1"/>
        </w:rPr>
        <w:t>jump-drives,</w:t>
      </w:r>
      <w:r w:rsidRPr="00EA64E2">
        <w:rPr>
          <w:spacing w:val="36"/>
        </w:rPr>
        <w:t xml:space="preserve"> </w:t>
      </w:r>
      <w:r w:rsidRPr="00EA64E2">
        <w:t>etc.</w:t>
      </w:r>
    </w:p>
    <w:p w14:paraId="4A57805E" w14:textId="77777777" w:rsidR="008F5BFA" w:rsidRPr="00EA64E2" w:rsidRDefault="008F5BFA" w:rsidP="007E34B7">
      <w:pPr>
        <w:pStyle w:val="BodyText"/>
        <w:ind w:left="720" w:right="113"/>
        <w:rPr>
          <w:spacing w:val="19"/>
        </w:rPr>
      </w:pPr>
    </w:p>
    <w:p w14:paraId="7B011F15" w14:textId="5C746324" w:rsidR="007E34B7" w:rsidRPr="00EA64E2" w:rsidRDefault="007E34B7" w:rsidP="007E34B7">
      <w:pPr>
        <w:pStyle w:val="BodyText"/>
        <w:ind w:left="720" w:right="113"/>
        <w:rPr>
          <w:spacing w:val="-1"/>
        </w:rPr>
      </w:pPr>
      <w:r w:rsidRPr="00EA64E2">
        <w:rPr>
          <w:spacing w:val="-1"/>
        </w:rPr>
        <w:t>When sensitive information</w:t>
      </w:r>
      <w:r w:rsidRPr="00EA64E2">
        <w:rPr>
          <w:spacing w:val="11"/>
        </w:rPr>
        <w:t xml:space="preserve"> </w:t>
      </w:r>
      <w:r w:rsidRPr="00EA64E2">
        <w:rPr>
          <w:spacing w:val="-1"/>
        </w:rPr>
        <w:t>is</w:t>
      </w:r>
      <w:r w:rsidRPr="00EA64E2">
        <w:rPr>
          <w:spacing w:val="12"/>
        </w:rPr>
        <w:t xml:space="preserve"> </w:t>
      </w:r>
      <w:r w:rsidRPr="00EA64E2">
        <w:rPr>
          <w:spacing w:val="-1"/>
        </w:rPr>
        <w:t>stored</w:t>
      </w:r>
      <w:r w:rsidRPr="00EA64E2">
        <w:rPr>
          <w:spacing w:val="13"/>
        </w:rPr>
        <w:t xml:space="preserve"> </w:t>
      </w:r>
      <w:r w:rsidRPr="00EA64E2">
        <w:rPr>
          <w:spacing w:val="-1"/>
        </w:rPr>
        <w:t>on</w:t>
      </w:r>
      <w:r w:rsidRPr="00EA64E2">
        <w:rPr>
          <w:spacing w:val="11"/>
        </w:rPr>
        <w:t xml:space="preserve"> </w:t>
      </w:r>
      <w:r w:rsidRPr="00EA64E2">
        <w:t>a</w:t>
      </w:r>
      <w:r w:rsidRPr="00EA64E2">
        <w:rPr>
          <w:spacing w:val="13"/>
        </w:rPr>
        <w:t xml:space="preserve"> </w:t>
      </w:r>
      <w:r w:rsidRPr="00EA64E2">
        <w:rPr>
          <w:spacing w:val="-1"/>
        </w:rPr>
        <w:t>portable</w:t>
      </w:r>
      <w:r w:rsidRPr="00EA64E2">
        <w:rPr>
          <w:spacing w:val="11"/>
        </w:rPr>
        <w:t xml:space="preserve"> </w:t>
      </w:r>
      <w:r w:rsidRPr="00EA64E2">
        <w:rPr>
          <w:spacing w:val="-1"/>
        </w:rPr>
        <w:t>device</w:t>
      </w:r>
      <w:r w:rsidRPr="00EA64E2">
        <w:rPr>
          <w:spacing w:val="11"/>
        </w:rPr>
        <w:t xml:space="preserve"> </w:t>
      </w:r>
      <w:r w:rsidRPr="00EA64E2">
        <w:t>or</w:t>
      </w:r>
      <w:r w:rsidRPr="00EA64E2">
        <w:rPr>
          <w:spacing w:val="12"/>
        </w:rPr>
        <w:t xml:space="preserve"> </w:t>
      </w:r>
      <w:r w:rsidRPr="00EA64E2">
        <w:rPr>
          <w:spacing w:val="-1"/>
        </w:rPr>
        <w:t>removable</w:t>
      </w:r>
      <w:r w:rsidRPr="00EA64E2">
        <w:rPr>
          <w:spacing w:val="11"/>
        </w:rPr>
        <w:t xml:space="preserve"> </w:t>
      </w:r>
      <w:r w:rsidRPr="00EA64E2">
        <w:rPr>
          <w:spacing w:val="-1"/>
        </w:rPr>
        <w:t>media,</w:t>
      </w:r>
      <w:r w:rsidRPr="00EA64E2">
        <w:rPr>
          <w:spacing w:val="11"/>
        </w:rPr>
        <w:t xml:space="preserve"> </w:t>
      </w:r>
      <w:r w:rsidRPr="00EA64E2">
        <w:rPr>
          <w:spacing w:val="-1"/>
        </w:rPr>
        <w:t>it</w:t>
      </w:r>
      <w:r w:rsidRPr="00EA64E2">
        <w:rPr>
          <w:spacing w:val="13"/>
        </w:rPr>
        <w:t xml:space="preserve"> </w:t>
      </w:r>
      <w:r w:rsidR="008F5BFA" w:rsidRPr="00EA64E2">
        <w:rPr>
          <w:bCs/>
          <w:spacing w:val="-1"/>
        </w:rPr>
        <w:t>must</w:t>
      </w:r>
      <w:r w:rsidRPr="00EA64E2">
        <w:rPr>
          <w:bCs/>
          <w:spacing w:val="12"/>
        </w:rPr>
        <w:t xml:space="preserve"> </w:t>
      </w:r>
      <w:r w:rsidRPr="00EA64E2">
        <w:rPr>
          <w:bCs/>
          <w:spacing w:val="-2"/>
        </w:rPr>
        <w:t>be</w:t>
      </w:r>
      <w:r w:rsidRPr="00EA64E2">
        <w:rPr>
          <w:bCs/>
          <w:spacing w:val="13"/>
        </w:rPr>
        <w:t xml:space="preserve"> </w:t>
      </w:r>
      <w:r w:rsidRPr="00EA64E2">
        <w:rPr>
          <w:bCs/>
          <w:spacing w:val="-1"/>
        </w:rPr>
        <w:t>encrypted</w:t>
      </w:r>
      <w:r w:rsidRPr="00EA64E2">
        <w:rPr>
          <w:bCs/>
          <w:spacing w:val="12"/>
        </w:rPr>
        <w:t xml:space="preserve"> </w:t>
      </w:r>
      <w:r w:rsidRPr="00EA64E2">
        <w:rPr>
          <w:spacing w:val="-1"/>
        </w:rPr>
        <w:t>in accordance</w:t>
      </w:r>
      <w:r w:rsidRPr="00EA64E2">
        <w:rPr>
          <w:spacing w:val="8"/>
        </w:rPr>
        <w:t xml:space="preserve"> </w:t>
      </w:r>
      <w:r w:rsidRPr="00EA64E2">
        <w:rPr>
          <w:spacing w:val="-1"/>
        </w:rPr>
        <w:t>with</w:t>
      </w:r>
      <w:r w:rsidRPr="00EA64E2">
        <w:rPr>
          <w:spacing w:val="8"/>
        </w:rPr>
        <w:t xml:space="preserve"> </w:t>
      </w:r>
      <w:r w:rsidRPr="00EA64E2">
        <w:t>a</w:t>
      </w:r>
      <w:r w:rsidRPr="00EA64E2">
        <w:rPr>
          <w:spacing w:val="8"/>
        </w:rPr>
        <w:t xml:space="preserve"> </w:t>
      </w:r>
      <w:r w:rsidRPr="00EA64E2">
        <w:rPr>
          <w:spacing w:val="-1"/>
        </w:rPr>
        <w:t>currently</w:t>
      </w:r>
      <w:r w:rsidRPr="00EA64E2">
        <w:rPr>
          <w:spacing w:val="5"/>
        </w:rPr>
        <w:t xml:space="preserve"> </w:t>
      </w:r>
      <w:r w:rsidRPr="00EA64E2">
        <w:rPr>
          <w:spacing w:val="-1"/>
        </w:rPr>
        <w:t>approved</w:t>
      </w:r>
      <w:r w:rsidRPr="00EA64E2">
        <w:rPr>
          <w:spacing w:val="8"/>
        </w:rPr>
        <w:t xml:space="preserve"> </w:t>
      </w:r>
      <w:r w:rsidRPr="00EA64E2">
        <w:rPr>
          <w:spacing w:val="-1"/>
        </w:rPr>
        <w:t>encryption</w:t>
      </w:r>
      <w:r w:rsidRPr="00EA64E2">
        <w:rPr>
          <w:spacing w:val="8"/>
        </w:rPr>
        <w:t xml:space="preserve"> </w:t>
      </w:r>
      <w:r w:rsidRPr="00EA64E2">
        <w:rPr>
          <w:spacing w:val="-1"/>
        </w:rPr>
        <w:t>standard.</w:t>
      </w:r>
      <w:r w:rsidRPr="00EA64E2">
        <w:rPr>
          <w:spacing w:val="15"/>
        </w:rPr>
        <w:t xml:space="preserve"> </w:t>
      </w:r>
      <w:r w:rsidRPr="00EA64E2">
        <w:rPr>
          <w:spacing w:val="-1"/>
        </w:rPr>
        <w:t>Approved</w:t>
      </w:r>
      <w:r w:rsidRPr="00EA64E2">
        <w:rPr>
          <w:spacing w:val="6"/>
        </w:rPr>
        <w:t xml:space="preserve"> </w:t>
      </w:r>
      <w:r w:rsidRPr="00EA64E2">
        <w:rPr>
          <w:spacing w:val="-1"/>
        </w:rPr>
        <w:t>encryption</w:t>
      </w:r>
      <w:r w:rsidRPr="00EA64E2">
        <w:rPr>
          <w:spacing w:val="8"/>
        </w:rPr>
        <w:t xml:space="preserve"> </w:t>
      </w:r>
      <w:r w:rsidRPr="00EA64E2">
        <w:rPr>
          <w:spacing w:val="-1"/>
        </w:rPr>
        <w:t>standards</w:t>
      </w:r>
      <w:r w:rsidRPr="00EA64E2">
        <w:rPr>
          <w:spacing w:val="7"/>
        </w:rPr>
        <w:t xml:space="preserve"> </w:t>
      </w:r>
      <w:r w:rsidR="00E34DD2" w:rsidRPr="00EA64E2">
        <w:rPr>
          <w:spacing w:val="-1"/>
        </w:rPr>
        <w:t xml:space="preserve">include BitLocker for Windows systems, </w:t>
      </w:r>
      <w:proofErr w:type="spellStart"/>
      <w:r w:rsidR="00E34DD2" w:rsidRPr="00EA64E2">
        <w:rPr>
          <w:spacing w:val="-1"/>
        </w:rPr>
        <w:t>FileVault</w:t>
      </w:r>
      <w:proofErr w:type="spellEnd"/>
      <w:r w:rsidR="00E34DD2" w:rsidRPr="00EA64E2">
        <w:rPr>
          <w:spacing w:val="-1"/>
        </w:rPr>
        <w:t xml:space="preserve"> for macOS, Full Disk Encryption (FDE) for Linux, and any other encryption that meets or exceeds the AES-128 encryption standard adopted by the U.S. government.</w:t>
      </w:r>
    </w:p>
    <w:p w14:paraId="0A8A37A2" w14:textId="77777777" w:rsidR="00E34DD2" w:rsidRPr="00EA64E2" w:rsidRDefault="00E34DD2" w:rsidP="007E34B7">
      <w:pPr>
        <w:pStyle w:val="BodyText"/>
        <w:ind w:left="720" w:right="113"/>
        <w:rPr>
          <w:spacing w:val="-1"/>
        </w:rPr>
      </w:pPr>
    </w:p>
    <w:p w14:paraId="75125400" w14:textId="20553150" w:rsidR="007E34B7" w:rsidRPr="00EA64E2" w:rsidRDefault="007E34B7" w:rsidP="007E34B7">
      <w:pPr>
        <w:pStyle w:val="BodyText"/>
        <w:ind w:left="720" w:right="113"/>
        <w:rPr>
          <w:spacing w:val="-1"/>
        </w:rPr>
      </w:pPr>
      <w:r w:rsidRPr="00EA64E2">
        <w:rPr>
          <w:spacing w:val="-1"/>
        </w:rPr>
        <w:t xml:space="preserve">Sensitive information belonging to Gadsden State Community College </w:t>
      </w:r>
      <w:r w:rsidR="00BD3705" w:rsidRPr="00EA64E2">
        <w:rPr>
          <w:spacing w:val="-1"/>
        </w:rPr>
        <w:t>must</w:t>
      </w:r>
      <w:r w:rsidRPr="00EA64E2">
        <w:rPr>
          <w:spacing w:val="-1"/>
        </w:rPr>
        <w:t xml:space="preserve"> never be stored on personal portable devices and/or removable media. Additionally, portable devices and/or removable media containing sensitive information belonging to Gadsden State Community College may not be connected to, or used with, personal computers and other personally owned devices.</w:t>
      </w:r>
    </w:p>
    <w:p w14:paraId="7F519B0E" w14:textId="78B675D9" w:rsidR="0028619D" w:rsidRPr="00EA64E2" w:rsidRDefault="0028619D" w:rsidP="007E34B7">
      <w:pPr>
        <w:pStyle w:val="BodyText"/>
        <w:ind w:left="720" w:right="113"/>
        <w:rPr>
          <w:spacing w:val="-1"/>
        </w:rPr>
      </w:pPr>
    </w:p>
    <w:p w14:paraId="471DFDC3" w14:textId="0DF6F1B2" w:rsidR="0028619D" w:rsidRPr="00EA64E2" w:rsidRDefault="009D5346" w:rsidP="00BD1512">
      <w:pPr>
        <w:pStyle w:val="Heading1"/>
        <w:ind w:left="720" w:right="117" w:firstLine="0"/>
        <w:rPr>
          <w:b w:val="0"/>
          <w:bCs w:val="0"/>
        </w:rPr>
      </w:pPr>
      <w:r w:rsidRPr="00EA64E2">
        <w:rPr>
          <w:spacing w:val="-1"/>
        </w:rPr>
        <w:t xml:space="preserve">3.7 </w:t>
      </w:r>
      <w:r w:rsidR="0028619D" w:rsidRPr="00EA64E2">
        <w:rPr>
          <w:spacing w:val="-1"/>
        </w:rPr>
        <w:t>Smartphone and Tablet Email Security</w:t>
      </w:r>
    </w:p>
    <w:p w14:paraId="7A1F5950" w14:textId="5EDB96C0" w:rsidR="000D7A14" w:rsidRPr="00EA64E2" w:rsidRDefault="000D7A14" w:rsidP="007E34B7">
      <w:pPr>
        <w:pStyle w:val="BodyText"/>
        <w:ind w:left="720" w:right="113"/>
      </w:pPr>
    </w:p>
    <w:p w14:paraId="2F10A6E9" w14:textId="2D0C4F68" w:rsidR="00D51EA4" w:rsidRPr="00EA64E2" w:rsidRDefault="0028619D" w:rsidP="00D51EA4">
      <w:pPr>
        <w:pStyle w:val="BodyText"/>
        <w:ind w:left="720"/>
        <w:rPr>
          <w:spacing w:val="25"/>
        </w:rPr>
      </w:pPr>
      <w:r w:rsidRPr="00EA64E2">
        <w:t>Gadsden State Community College email accounts may be used on smartphone and/or tablet devices to facilitate official duties associated with GSCC</w:t>
      </w:r>
      <w:r w:rsidR="00D51EA4" w:rsidRPr="00EA64E2">
        <w:t xml:space="preserve"> under certain conditions</w:t>
      </w:r>
      <w:r w:rsidRPr="00EA64E2">
        <w:t xml:space="preserve">. </w:t>
      </w:r>
      <w:r w:rsidR="00D51EA4" w:rsidRPr="00EA64E2">
        <w:t xml:space="preserve">For example, </w:t>
      </w:r>
      <w:r w:rsidR="0048351A" w:rsidRPr="00EA64E2">
        <w:t>if</w:t>
      </w:r>
      <w:r w:rsidRPr="00EA64E2">
        <w:t xml:space="preserve"> email is to be stored in an account on the device, GSCC requires the use of an appropriate PIN, password, or other security locking method. </w:t>
      </w:r>
      <w:r w:rsidR="00D51EA4" w:rsidRPr="00EA64E2">
        <w:t>In this case, t</w:t>
      </w:r>
      <w:r w:rsidRPr="00EA64E2">
        <w:t>he College reserves the right to remotely wipe the contents of any device reported lost, stolen</w:t>
      </w:r>
      <w:r w:rsidR="00D51EA4" w:rsidRPr="00EA64E2">
        <w:t>,</w:t>
      </w:r>
      <w:r w:rsidRPr="00EA64E2">
        <w:t xml:space="preserve"> or maliciously using a</w:t>
      </w:r>
      <w:r w:rsidRPr="00EA64E2">
        <w:rPr>
          <w:spacing w:val="6"/>
        </w:rPr>
        <w:t xml:space="preserve"> </w:t>
      </w:r>
      <w:r w:rsidRPr="00EA64E2">
        <w:rPr>
          <w:spacing w:val="-1"/>
        </w:rPr>
        <w:t>GSCC email</w:t>
      </w:r>
      <w:r w:rsidRPr="00EA64E2">
        <w:rPr>
          <w:spacing w:val="12"/>
        </w:rPr>
        <w:t xml:space="preserve"> </w:t>
      </w:r>
      <w:r w:rsidRPr="00EA64E2">
        <w:rPr>
          <w:spacing w:val="-1"/>
        </w:rPr>
        <w:t>account.</w:t>
      </w:r>
    </w:p>
    <w:p w14:paraId="28A56E14" w14:textId="77777777" w:rsidR="00D51EA4" w:rsidRPr="00EA64E2" w:rsidRDefault="00D51EA4" w:rsidP="00D51EA4">
      <w:pPr>
        <w:pStyle w:val="BodyText"/>
        <w:ind w:left="720"/>
        <w:rPr>
          <w:spacing w:val="25"/>
        </w:rPr>
      </w:pPr>
    </w:p>
    <w:p w14:paraId="4E149847" w14:textId="6A26705C" w:rsidR="0028619D" w:rsidRPr="00EA64E2" w:rsidRDefault="0028619D" w:rsidP="00D51EA4">
      <w:pPr>
        <w:pStyle w:val="BodyText"/>
        <w:ind w:left="720"/>
        <w:rPr>
          <w:spacing w:val="-1"/>
        </w:rPr>
      </w:pPr>
      <w:r w:rsidRPr="00EA64E2">
        <w:rPr>
          <w:spacing w:val="-1"/>
        </w:rPr>
        <w:t>Users</w:t>
      </w:r>
      <w:r w:rsidRPr="00EA64E2">
        <w:rPr>
          <w:spacing w:val="12"/>
        </w:rPr>
        <w:t xml:space="preserve"> </w:t>
      </w:r>
      <w:r w:rsidR="00D51EA4" w:rsidRPr="00EA64E2">
        <w:rPr>
          <w:spacing w:val="12"/>
        </w:rPr>
        <w:t xml:space="preserve">who do not wish to store email on their device, or who do not want to enable security </w:t>
      </w:r>
      <w:r w:rsidRPr="00EA64E2">
        <w:rPr>
          <w:spacing w:val="-1"/>
        </w:rPr>
        <w:t>may</w:t>
      </w:r>
      <w:r w:rsidRPr="00EA64E2">
        <w:rPr>
          <w:spacing w:val="14"/>
        </w:rPr>
        <w:t xml:space="preserve"> </w:t>
      </w:r>
      <w:r w:rsidR="00D51EA4" w:rsidRPr="00EA64E2">
        <w:rPr>
          <w:spacing w:val="14"/>
        </w:rPr>
        <w:t xml:space="preserve">still </w:t>
      </w:r>
      <w:r w:rsidRPr="00EA64E2">
        <w:t>use</w:t>
      </w:r>
      <w:r w:rsidRPr="00EA64E2">
        <w:rPr>
          <w:spacing w:val="13"/>
        </w:rPr>
        <w:t xml:space="preserve"> </w:t>
      </w:r>
      <w:r w:rsidRPr="00EA64E2">
        <w:t>a</w:t>
      </w:r>
      <w:r w:rsidRPr="00EA64E2">
        <w:rPr>
          <w:spacing w:val="13"/>
        </w:rPr>
        <w:t xml:space="preserve"> </w:t>
      </w:r>
      <w:r w:rsidRPr="00EA64E2">
        <w:rPr>
          <w:spacing w:val="-1"/>
        </w:rPr>
        <w:t>web-browser</w:t>
      </w:r>
      <w:r w:rsidRPr="00EA64E2">
        <w:rPr>
          <w:spacing w:val="11"/>
        </w:rPr>
        <w:t xml:space="preserve"> </w:t>
      </w:r>
      <w:r w:rsidRPr="00EA64E2">
        <w:t>on</w:t>
      </w:r>
      <w:r w:rsidRPr="00EA64E2">
        <w:rPr>
          <w:spacing w:val="13"/>
        </w:rPr>
        <w:t xml:space="preserve"> </w:t>
      </w:r>
      <w:r w:rsidRPr="00EA64E2">
        <w:t>a</w:t>
      </w:r>
      <w:r w:rsidRPr="00EA64E2">
        <w:rPr>
          <w:spacing w:val="13"/>
        </w:rPr>
        <w:t xml:space="preserve"> </w:t>
      </w:r>
      <w:r w:rsidRPr="00EA64E2">
        <w:rPr>
          <w:spacing w:val="-1"/>
        </w:rPr>
        <w:t>smartphone</w:t>
      </w:r>
      <w:r w:rsidRPr="00EA64E2">
        <w:rPr>
          <w:spacing w:val="13"/>
        </w:rPr>
        <w:t xml:space="preserve"> </w:t>
      </w:r>
      <w:r w:rsidRPr="00EA64E2">
        <w:t>or</w:t>
      </w:r>
      <w:r w:rsidRPr="00EA64E2">
        <w:rPr>
          <w:spacing w:val="11"/>
        </w:rPr>
        <w:t xml:space="preserve"> </w:t>
      </w:r>
      <w:r w:rsidRPr="00EA64E2">
        <w:rPr>
          <w:spacing w:val="-1"/>
        </w:rPr>
        <w:t>tablet</w:t>
      </w:r>
      <w:r w:rsidRPr="00EA64E2">
        <w:rPr>
          <w:spacing w:val="12"/>
        </w:rPr>
        <w:t xml:space="preserve"> </w:t>
      </w:r>
      <w:r w:rsidRPr="00EA64E2">
        <w:rPr>
          <w:spacing w:val="-1"/>
        </w:rPr>
        <w:t>to</w:t>
      </w:r>
      <w:r w:rsidRPr="00EA64E2">
        <w:rPr>
          <w:spacing w:val="13"/>
        </w:rPr>
        <w:t xml:space="preserve"> </w:t>
      </w:r>
      <w:r w:rsidRPr="00EA64E2">
        <w:rPr>
          <w:spacing w:val="-1"/>
        </w:rPr>
        <w:t>access</w:t>
      </w:r>
      <w:r w:rsidRPr="00EA64E2">
        <w:rPr>
          <w:spacing w:val="12"/>
        </w:rPr>
        <w:t xml:space="preserve"> </w:t>
      </w:r>
      <w:r w:rsidRPr="00EA64E2">
        <w:rPr>
          <w:spacing w:val="-1"/>
        </w:rPr>
        <w:t>email</w:t>
      </w:r>
      <w:r w:rsidRPr="00EA64E2">
        <w:rPr>
          <w:spacing w:val="12"/>
        </w:rPr>
        <w:t xml:space="preserve"> </w:t>
      </w:r>
      <w:r w:rsidRPr="00EA64E2">
        <w:rPr>
          <w:spacing w:val="-1"/>
        </w:rPr>
        <w:t xml:space="preserve">without </w:t>
      </w:r>
      <w:r w:rsidRPr="00EA64E2">
        <w:t>an</w:t>
      </w:r>
      <w:r w:rsidRPr="00EA64E2">
        <w:rPr>
          <w:spacing w:val="1"/>
        </w:rPr>
        <w:t xml:space="preserve"> </w:t>
      </w:r>
      <w:r w:rsidRPr="00EA64E2">
        <w:rPr>
          <w:spacing w:val="-1"/>
        </w:rPr>
        <w:t>associated</w:t>
      </w:r>
      <w:r w:rsidRPr="00EA64E2">
        <w:rPr>
          <w:spacing w:val="1"/>
        </w:rPr>
        <w:t xml:space="preserve"> </w:t>
      </w:r>
      <w:r w:rsidRPr="00EA64E2">
        <w:t>PIN</w:t>
      </w:r>
      <w:r w:rsidRPr="00EA64E2">
        <w:rPr>
          <w:spacing w:val="2"/>
        </w:rPr>
        <w:t xml:space="preserve"> </w:t>
      </w:r>
      <w:r w:rsidRPr="00EA64E2">
        <w:rPr>
          <w:spacing w:val="-1"/>
        </w:rPr>
        <w:t>requirement.</w:t>
      </w:r>
      <w:r w:rsidRPr="00EA64E2">
        <w:rPr>
          <w:spacing w:val="3"/>
        </w:rPr>
        <w:t xml:space="preserve"> </w:t>
      </w:r>
      <w:r w:rsidRPr="00EA64E2">
        <w:rPr>
          <w:spacing w:val="-1"/>
        </w:rPr>
        <w:t>Alternatively,</w:t>
      </w:r>
      <w:r w:rsidRPr="00EA64E2">
        <w:t xml:space="preserve"> a</w:t>
      </w:r>
      <w:r w:rsidRPr="00EA64E2">
        <w:rPr>
          <w:spacing w:val="1"/>
        </w:rPr>
        <w:t xml:space="preserve"> </w:t>
      </w:r>
      <w:r w:rsidRPr="00EA64E2">
        <w:t>user</w:t>
      </w:r>
      <w:r w:rsidRPr="00EA64E2">
        <w:rPr>
          <w:spacing w:val="2"/>
        </w:rPr>
        <w:t xml:space="preserve"> </w:t>
      </w:r>
      <w:r w:rsidRPr="00EA64E2">
        <w:rPr>
          <w:spacing w:val="-1"/>
        </w:rPr>
        <w:t>may</w:t>
      </w:r>
      <w:r w:rsidRPr="00EA64E2">
        <w:t xml:space="preserve"> </w:t>
      </w:r>
      <w:r w:rsidRPr="00EA64E2">
        <w:rPr>
          <w:spacing w:val="-1"/>
        </w:rPr>
        <w:t xml:space="preserve">use </w:t>
      </w:r>
      <w:r w:rsidRPr="00EA64E2">
        <w:t xml:space="preserve">the </w:t>
      </w:r>
      <w:r w:rsidRPr="00EA64E2">
        <w:rPr>
          <w:spacing w:val="-1"/>
        </w:rPr>
        <w:t xml:space="preserve">Microsoft Outlook Web </w:t>
      </w:r>
      <w:r w:rsidRPr="00EA64E2">
        <w:t xml:space="preserve">Access </w:t>
      </w:r>
      <w:r w:rsidRPr="00EA64E2">
        <w:rPr>
          <w:spacing w:val="-1"/>
        </w:rPr>
        <w:t>(OWA) app, in which case the college reserves</w:t>
      </w:r>
      <w:r w:rsidRPr="00EA64E2">
        <w:rPr>
          <w:spacing w:val="34"/>
        </w:rPr>
        <w:t xml:space="preserve"> </w:t>
      </w:r>
      <w:r w:rsidRPr="00EA64E2">
        <w:t>the</w:t>
      </w:r>
      <w:r w:rsidRPr="00EA64E2">
        <w:rPr>
          <w:spacing w:val="32"/>
        </w:rPr>
        <w:t xml:space="preserve"> </w:t>
      </w:r>
      <w:r w:rsidRPr="00EA64E2">
        <w:rPr>
          <w:spacing w:val="-1"/>
        </w:rPr>
        <w:t>right</w:t>
      </w:r>
      <w:r w:rsidRPr="00EA64E2">
        <w:rPr>
          <w:spacing w:val="31"/>
        </w:rPr>
        <w:t xml:space="preserve"> </w:t>
      </w:r>
      <w:r w:rsidRPr="00EA64E2">
        <w:t xml:space="preserve">to </w:t>
      </w:r>
      <w:r w:rsidRPr="00EA64E2">
        <w:rPr>
          <w:spacing w:val="-1"/>
        </w:rPr>
        <w:t>remotely</w:t>
      </w:r>
      <w:r w:rsidRPr="00EA64E2">
        <w:rPr>
          <w:spacing w:val="5"/>
        </w:rPr>
        <w:t xml:space="preserve"> </w:t>
      </w:r>
      <w:r w:rsidRPr="00EA64E2">
        <w:rPr>
          <w:spacing w:val="-1"/>
        </w:rPr>
        <w:t>wipe</w:t>
      </w:r>
      <w:r w:rsidRPr="00EA64E2">
        <w:rPr>
          <w:spacing w:val="3"/>
        </w:rPr>
        <w:t xml:space="preserve"> </w:t>
      </w:r>
      <w:r w:rsidRPr="00EA64E2">
        <w:t>the</w:t>
      </w:r>
      <w:r w:rsidRPr="00EA64E2">
        <w:rPr>
          <w:spacing w:val="3"/>
        </w:rPr>
        <w:t xml:space="preserve"> </w:t>
      </w:r>
      <w:r w:rsidRPr="00EA64E2">
        <w:rPr>
          <w:spacing w:val="-1"/>
        </w:rPr>
        <w:t>contents</w:t>
      </w:r>
      <w:r w:rsidRPr="00EA64E2">
        <w:rPr>
          <w:spacing w:val="2"/>
        </w:rPr>
        <w:t xml:space="preserve"> </w:t>
      </w:r>
      <w:r w:rsidRPr="00EA64E2">
        <w:t>of</w:t>
      </w:r>
      <w:r w:rsidRPr="00EA64E2">
        <w:rPr>
          <w:spacing w:val="5"/>
        </w:rPr>
        <w:t xml:space="preserve"> </w:t>
      </w:r>
      <w:r w:rsidRPr="00EA64E2">
        <w:rPr>
          <w:spacing w:val="-1"/>
        </w:rPr>
        <w:t>the</w:t>
      </w:r>
      <w:r w:rsidRPr="00EA64E2">
        <w:rPr>
          <w:spacing w:val="6"/>
        </w:rPr>
        <w:t xml:space="preserve"> </w:t>
      </w:r>
      <w:r w:rsidRPr="00EA64E2">
        <w:rPr>
          <w:spacing w:val="-1"/>
        </w:rPr>
        <w:t>OWA</w:t>
      </w:r>
      <w:r w:rsidRPr="00EA64E2">
        <w:rPr>
          <w:spacing w:val="3"/>
        </w:rPr>
        <w:t xml:space="preserve"> </w:t>
      </w:r>
      <w:r w:rsidRPr="00EA64E2">
        <w:rPr>
          <w:spacing w:val="-1"/>
        </w:rPr>
        <w:t>app</w:t>
      </w:r>
      <w:r w:rsidRPr="00EA64E2">
        <w:rPr>
          <w:spacing w:val="6"/>
        </w:rPr>
        <w:t xml:space="preserve"> </w:t>
      </w:r>
      <w:r w:rsidRPr="00EA64E2">
        <w:rPr>
          <w:spacing w:val="-1"/>
        </w:rPr>
        <w:t>but</w:t>
      </w:r>
      <w:r w:rsidRPr="00EA64E2">
        <w:rPr>
          <w:spacing w:val="5"/>
        </w:rPr>
        <w:t xml:space="preserve"> </w:t>
      </w:r>
      <w:r w:rsidRPr="00EA64E2">
        <w:rPr>
          <w:spacing w:val="-1"/>
        </w:rPr>
        <w:t>not</w:t>
      </w:r>
      <w:r w:rsidRPr="00EA64E2">
        <w:rPr>
          <w:spacing w:val="5"/>
        </w:rPr>
        <w:t xml:space="preserve"> </w:t>
      </w:r>
      <w:r w:rsidRPr="00EA64E2">
        <w:rPr>
          <w:spacing w:val="-1"/>
        </w:rPr>
        <w:t>the</w:t>
      </w:r>
      <w:r w:rsidRPr="00EA64E2">
        <w:rPr>
          <w:spacing w:val="3"/>
        </w:rPr>
        <w:t xml:space="preserve"> </w:t>
      </w:r>
      <w:r w:rsidRPr="00EA64E2">
        <w:rPr>
          <w:spacing w:val="-1"/>
        </w:rPr>
        <w:t>entire</w:t>
      </w:r>
      <w:r w:rsidRPr="00EA64E2">
        <w:rPr>
          <w:spacing w:val="3"/>
        </w:rPr>
        <w:t xml:space="preserve"> </w:t>
      </w:r>
      <w:r w:rsidRPr="00EA64E2">
        <w:rPr>
          <w:spacing w:val="-1"/>
        </w:rPr>
        <w:t>phone</w:t>
      </w:r>
      <w:r w:rsidRPr="00EA64E2">
        <w:rPr>
          <w:spacing w:val="3"/>
        </w:rPr>
        <w:t xml:space="preserve"> </w:t>
      </w:r>
      <w:r w:rsidRPr="00EA64E2">
        <w:rPr>
          <w:spacing w:val="-1"/>
        </w:rPr>
        <w:t>in</w:t>
      </w:r>
      <w:r w:rsidRPr="00EA64E2">
        <w:rPr>
          <w:spacing w:val="6"/>
        </w:rPr>
        <w:t xml:space="preserve"> </w:t>
      </w:r>
      <w:r w:rsidRPr="00EA64E2">
        <w:rPr>
          <w:spacing w:val="-1"/>
        </w:rPr>
        <w:t>the</w:t>
      </w:r>
      <w:r w:rsidRPr="00EA64E2">
        <w:rPr>
          <w:spacing w:val="6"/>
        </w:rPr>
        <w:t xml:space="preserve"> </w:t>
      </w:r>
      <w:r w:rsidRPr="00EA64E2">
        <w:rPr>
          <w:spacing w:val="-1"/>
        </w:rPr>
        <w:t>case</w:t>
      </w:r>
      <w:r w:rsidRPr="00EA64E2">
        <w:rPr>
          <w:spacing w:val="3"/>
        </w:rPr>
        <w:t xml:space="preserve"> </w:t>
      </w:r>
      <w:r w:rsidRPr="00EA64E2">
        <w:t>of</w:t>
      </w:r>
      <w:r w:rsidRPr="00EA64E2">
        <w:rPr>
          <w:spacing w:val="3"/>
        </w:rPr>
        <w:t xml:space="preserve"> </w:t>
      </w:r>
      <w:r w:rsidRPr="00EA64E2">
        <w:t>a</w:t>
      </w:r>
      <w:r w:rsidRPr="00EA64E2">
        <w:rPr>
          <w:spacing w:val="6"/>
        </w:rPr>
        <w:t xml:space="preserve"> </w:t>
      </w:r>
      <w:r w:rsidRPr="00EA64E2">
        <w:rPr>
          <w:spacing w:val="-1"/>
        </w:rPr>
        <w:t>lost,</w:t>
      </w:r>
      <w:r w:rsidRPr="00EA64E2">
        <w:rPr>
          <w:spacing w:val="3"/>
        </w:rPr>
        <w:t xml:space="preserve"> </w:t>
      </w:r>
      <w:r w:rsidRPr="00EA64E2">
        <w:rPr>
          <w:spacing w:val="-1"/>
        </w:rPr>
        <w:t>stolen</w:t>
      </w:r>
      <w:r w:rsidRPr="00EA64E2">
        <w:rPr>
          <w:spacing w:val="6"/>
        </w:rPr>
        <w:t xml:space="preserve"> </w:t>
      </w:r>
      <w:r w:rsidRPr="00EA64E2">
        <w:t>or</w:t>
      </w:r>
      <w:r w:rsidR="00D51EA4" w:rsidRPr="00EA64E2">
        <w:t xml:space="preserve"> a</w:t>
      </w:r>
      <w:r w:rsidRPr="00EA64E2">
        <w:t xml:space="preserve"> </w:t>
      </w:r>
      <w:r w:rsidRPr="00EA64E2">
        <w:rPr>
          <w:spacing w:val="-1"/>
        </w:rPr>
        <w:t>maliciously</w:t>
      </w:r>
      <w:r w:rsidRPr="00EA64E2">
        <w:t xml:space="preserve"> used</w:t>
      </w:r>
      <w:r w:rsidRPr="00EA64E2">
        <w:rPr>
          <w:spacing w:val="-1"/>
        </w:rPr>
        <w:t xml:space="preserve"> GSCC</w:t>
      </w:r>
      <w:r w:rsidRPr="00EA64E2">
        <w:t xml:space="preserve"> </w:t>
      </w:r>
      <w:r w:rsidRPr="00EA64E2">
        <w:rPr>
          <w:spacing w:val="-1"/>
        </w:rPr>
        <w:t>email</w:t>
      </w:r>
      <w:r w:rsidRPr="00EA64E2">
        <w:t xml:space="preserve"> </w:t>
      </w:r>
      <w:r w:rsidRPr="00EA64E2">
        <w:rPr>
          <w:spacing w:val="-1"/>
        </w:rPr>
        <w:t>account.</w:t>
      </w:r>
    </w:p>
    <w:p w14:paraId="5FB15FD9" w14:textId="32B6ED49" w:rsidR="009D40B4" w:rsidRPr="00EA64E2" w:rsidRDefault="009D40B4" w:rsidP="00D51EA4">
      <w:pPr>
        <w:pStyle w:val="BodyText"/>
        <w:ind w:left="720"/>
        <w:rPr>
          <w:spacing w:val="-1"/>
        </w:rPr>
      </w:pPr>
    </w:p>
    <w:p w14:paraId="00538FA3" w14:textId="5B16739B" w:rsidR="009D40B4" w:rsidRPr="00EA64E2" w:rsidRDefault="009D5346" w:rsidP="00790942">
      <w:pPr>
        <w:pStyle w:val="Heading1"/>
        <w:ind w:left="720" w:right="117" w:firstLine="0"/>
        <w:rPr>
          <w:b w:val="0"/>
          <w:bCs w:val="0"/>
        </w:rPr>
      </w:pPr>
      <w:r w:rsidRPr="00EA64E2">
        <w:rPr>
          <w:spacing w:val="-1"/>
        </w:rPr>
        <w:t xml:space="preserve">3.8 </w:t>
      </w:r>
      <w:r w:rsidR="009D40B4" w:rsidRPr="00EA64E2">
        <w:rPr>
          <w:spacing w:val="-1"/>
        </w:rPr>
        <w:t>Workstation Security</w:t>
      </w:r>
    </w:p>
    <w:p w14:paraId="20BA1D95" w14:textId="77777777" w:rsidR="009D40B4" w:rsidRPr="00EA64E2" w:rsidRDefault="009D40B4" w:rsidP="009D40B4">
      <w:pPr>
        <w:pStyle w:val="BodyText"/>
        <w:ind w:left="720" w:right="113"/>
        <w:rPr>
          <w:spacing w:val="-1"/>
        </w:rPr>
      </w:pPr>
    </w:p>
    <w:p w14:paraId="715AD272" w14:textId="0C786380" w:rsidR="009D40B4" w:rsidRPr="00EA64E2" w:rsidRDefault="00401283" w:rsidP="00401283">
      <w:pPr>
        <w:pStyle w:val="BodyText"/>
        <w:ind w:left="720" w:right="113"/>
        <w:rPr>
          <w:spacing w:val="-1"/>
        </w:rPr>
      </w:pPr>
      <w:r w:rsidRPr="00EA64E2">
        <w:rPr>
          <w:spacing w:val="-1"/>
        </w:rPr>
        <w:t>In order to protect the confidentiality, integrity, and availability of this data GSCC has implemented</w:t>
      </w:r>
      <w:r w:rsidRPr="00EA64E2">
        <w:rPr>
          <w:spacing w:val="32"/>
        </w:rPr>
        <w:t xml:space="preserve"> </w:t>
      </w:r>
      <w:r w:rsidRPr="00EA64E2">
        <w:rPr>
          <w:spacing w:val="-1"/>
        </w:rPr>
        <w:t>physical</w:t>
      </w:r>
      <w:r w:rsidRPr="00EA64E2">
        <w:rPr>
          <w:spacing w:val="31"/>
        </w:rPr>
        <w:t xml:space="preserve"> </w:t>
      </w:r>
      <w:r w:rsidRPr="00EA64E2">
        <w:rPr>
          <w:spacing w:val="-1"/>
        </w:rPr>
        <w:t>and</w:t>
      </w:r>
      <w:r w:rsidRPr="00EA64E2">
        <w:rPr>
          <w:spacing w:val="31"/>
        </w:rPr>
        <w:t xml:space="preserve"> </w:t>
      </w:r>
      <w:r w:rsidRPr="00EA64E2">
        <w:rPr>
          <w:spacing w:val="-1"/>
        </w:rPr>
        <w:t>technical</w:t>
      </w:r>
      <w:r w:rsidRPr="00EA64E2">
        <w:rPr>
          <w:spacing w:val="31"/>
        </w:rPr>
        <w:t xml:space="preserve"> </w:t>
      </w:r>
      <w:r w:rsidRPr="00EA64E2">
        <w:rPr>
          <w:spacing w:val="-1"/>
        </w:rPr>
        <w:t>safeguards</w:t>
      </w:r>
      <w:r w:rsidRPr="00EA64E2">
        <w:rPr>
          <w:spacing w:val="31"/>
        </w:rPr>
        <w:t xml:space="preserve"> </w:t>
      </w:r>
      <w:r w:rsidRPr="00EA64E2">
        <w:t>for</w:t>
      </w:r>
      <w:r w:rsidRPr="00EA64E2">
        <w:rPr>
          <w:spacing w:val="30"/>
        </w:rPr>
        <w:t xml:space="preserve"> </w:t>
      </w:r>
      <w:r w:rsidRPr="00EA64E2">
        <w:rPr>
          <w:spacing w:val="-1"/>
        </w:rPr>
        <w:t>all workstations</w:t>
      </w:r>
      <w:r w:rsidRPr="00EA64E2">
        <w:t xml:space="preserve"> </w:t>
      </w:r>
      <w:r w:rsidRPr="00EA64E2">
        <w:rPr>
          <w:spacing w:val="-1"/>
        </w:rPr>
        <w:t xml:space="preserve">containing </w:t>
      </w:r>
      <w:r w:rsidRPr="00EA64E2">
        <w:t>or</w:t>
      </w:r>
      <w:r w:rsidRPr="00EA64E2">
        <w:rPr>
          <w:spacing w:val="-1"/>
        </w:rPr>
        <w:t xml:space="preserve"> having </w:t>
      </w:r>
      <w:r w:rsidRPr="00EA64E2">
        <w:t xml:space="preserve">access </w:t>
      </w:r>
      <w:r w:rsidRPr="00EA64E2">
        <w:rPr>
          <w:spacing w:val="-1"/>
        </w:rPr>
        <w:t>to</w:t>
      </w:r>
      <w:r w:rsidRPr="00EA64E2">
        <w:rPr>
          <w:spacing w:val="1"/>
        </w:rPr>
        <w:t xml:space="preserve"> </w:t>
      </w:r>
      <w:r w:rsidRPr="00EA64E2">
        <w:rPr>
          <w:spacing w:val="-1"/>
        </w:rPr>
        <w:t>PII</w:t>
      </w:r>
      <w:r w:rsidRPr="00EA64E2">
        <w:t xml:space="preserve"> </w:t>
      </w:r>
      <w:r w:rsidRPr="00EA64E2">
        <w:rPr>
          <w:spacing w:val="-1"/>
        </w:rPr>
        <w:t>and</w:t>
      </w:r>
      <w:r w:rsidRPr="00EA64E2">
        <w:rPr>
          <w:spacing w:val="1"/>
        </w:rPr>
        <w:t xml:space="preserve"> also </w:t>
      </w:r>
      <w:r w:rsidRPr="00EA64E2">
        <w:rPr>
          <w:spacing w:val="-1"/>
        </w:rPr>
        <w:t>restricts</w:t>
      </w:r>
      <w:r w:rsidRPr="00EA64E2">
        <w:t xml:space="preserve"> access to</w:t>
      </w:r>
      <w:r w:rsidRPr="00EA64E2">
        <w:rPr>
          <w:spacing w:val="-1"/>
        </w:rPr>
        <w:t xml:space="preserve"> authorized</w:t>
      </w:r>
      <w:r w:rsidRPr="00EA64E2">
        <w:rPr>
          <w:spacing w:val="1"/>
        </w:rPr>
        <w:t xml:space="preserve"> </w:t>
      </w:r>
      <w:r w:rsidRPr="00EA64E2">
        <w:rPr>
          <w:spacing w:val="-1"/>
        </w:rPr>
        <w:t>users.</w:t>
      </w:r>
    </w:p>
    <w:p w14:paraId="228A4DE1" w14:textId="2EDA7500" w:rsidR="00401283" w:rsidRPr="00EA64E2" w:rsidRDefault="00401283" w:rsidP="00401283">
      <w:pPr>
        <w:pStyle w:val="BodyText"/>
        <w:ind w:left="720" w:right="113"/>
        <w:rPr>
          <w:spacing w:val="-1"/>
        </w:rPr>
      </w:pPr>
    </w:p>
    <w:p w14:paraId="0DC746B0" w14:textId="009A36A0" w:rsidR="00401283" w:rsidRPr="00EA64E2" w:rsidRDefault="00401283" w:rsidP="00401283">
      <w:pPr>
        <w:pStyle w:val="BodyText"/>
        <w:ind w:left="720" w:right="113"/>
        <w:rPr>
          <w:spacing w:val="-1"/>
        </w:rPr>
      </w:pPr>
      <w:r w:rsidRPr="00EA64E2">
        <w:rPr>
          <w:spacing w:val="-1"/>
        </w:rPr>
        <w:t xml:space="preserve">Departments should make a reasonable effort to restrict physical access to domain-joined workstations provided for authorized users. When a workstation is to be left unattended for any length of time the employee responsible for that workstation should lock the screen to prevent unauthorized access. Locking </w:t>
      </w:r>
      <w:r w:rsidRPr="00EA64E2">
        <w:t>the</w:t>
      </w:r>
      <w:r w:rsidRPr="00EA64E2">
        <w:rPr>
          <w:spacing w:val="4"/>
        </w:rPr>
        <w:t xml:space="preserve"> </w:t>
      </w:r>
      <w:r w:rsidRPr="00EA64E2">
        <w:rPr>
          <w:spacing w:val="-1"/>
        </w:rPr>
        <w:t>workstation</w:t>
      </w:r>
      <w:r w:rsidRPr="00EA64E2">
        <w:rPr>
          <w:spacing w:val="4"/>
        </w:rPr>
        <w:t xml:space="preserve"> </w:t>
      </w:r>
      <w:r w:rsidRPr="00EA64E2">
        <w:rPr>
          <w:spacing w:val="-1"/>
        </w:rPr>
        <w:t>will</w:t>
      </w:r>
      <w:r w:rsidRPr="00EA64E2">
        <w:rPr>
          <w:spacing w:val="2"/>
        </w:rPr>
        <w:t xml:space="preserve"> </w:t>
      </w:r>
      <w:r w:rsidRPr="00EA64E2">
        <w:t>not</w:t>
      </w:r>
      <w:r w:rsidRPr="00EA64E2">
        <w:rPr>
          <w:spacing w:val="3"/>
        </w:rPr>
        <w:t xml:space="preserve"> </w:t>
      </w:r>
      <w:r w:rsidRPr="00EA64E2">
        <w:rPr>
          <w:spacing w:val="-1"/>
        </w:rPr>
        <w:t>close</w:t>
      </w:r>
      <w:r w:rsidRPr="00EA64E2">
        <w:rPr>
          <w:spacing w:val="4"/>
        </w:rPr>
        <w:t xml:space="preserve"> </w:t>
      </w:r>
      <w:r w:rsidRPr="00EA64E2">
        <w:rPr>
          <w:spacing w:val="-1"/>
        </w:rPr>
        <w:t>documents</w:t>
      </w:r>
      <w:r w:rsidRPr="00EA64E2">
        <w:rPr>
          <w:spacing w:val="3"/>
        </w:rPr>
        <w:t xml:space="preserve"> </w:t>
      </w:r>
      <w:r w:rsidRPr="00EA64E2">
        <w:t>or</w:t>
      </w:r>
      <w:r w:rsidRPr="00EA64E2">
        <w:rPr>
          <w:spacing w:val="2"/>
        </w:rPr>
        <w:t xml:space="preserve"> </w:t>
      </w:r>
      <w:r w:rsidRPr="00EA64E2">
        <w:rPr>
          <w:spacing w:val="-1"/>
        </w:rPr>
        <w:t>logout</w:t>
      </w:r>
      <w:r w:rsidRPr="00EA64E2">
        <w:rPr>
          <w:spacing w:val="1"/>
        </w:rPr>
        <w:t xml:space="preserve"> </w:t>
      </w:r>
      <w:r w:rsidRPr="00EA64E2">
        <w:t>of</w:t>
      </w:r>
      <w:r w:rsidRPr="00EA64E2">
        <w:rPr>
          <w:spacing w:val="3"/>
        </w:rPr>
        <w:t xml:space="preserve"> </w:t>
      </w:r>
      <w:r w:rsidRPr="00EA64E2">
        <w:rPr>
          <w:spacing w:val="-1"/>
        </w:rPr>
        <w:t>work</w:t>
      </w:r>
      <w:r w:rsidRPr="00EA64E2">
        <w:rPr>
          <w:spacing w:val="3"/>
        </w:rPr>
        <w:t xml:space="preserve"> </w:t>
      </w:r>
      <w:r w:rsidRPr="00EA64E2">
        <w:rPr>
          <w:spacing w:val="-1"/>
        </w:rPr>
        <w:t xml:space="preserve">sessions </w:t>
      </w:r>
      <w:r w:rsidRPr="00EA64E2">
        <w:t>but</w:t>
      </w:r>
      <w:r w:rsidRPr="00EA64E2">
        <w:rPr>
          <w:spacing w:val="3"/>
        </w:rPr>
        <w:t xml:space="preserve"> </w:t>
      </w:r>
      <w:r w:rsidRPr="00EA64E2">
        <w:rPr>
          <w:spacing w:val="-1"/>
        </w:rPr>
        <w:t>will</w:t>
      </w:r>
      <w:r w:rsidRPr="00EA64E2">
        <w:t xml:space="preserve"> </w:t>
      </w:r>
      <w:r w:rsidRPr="00EA64E2">
        <w:rPr>
          <w:spacing w:val="-1"/>
        </w:rPr>
        <w:t>require entering</w:t>
      </w:r>
      <w:r w:rsidRPr="00EA64E2">
        <w:rPr>
          <w:spacing w:val="1"/>
        </w:rPr>
        <w:t xml:space="preserve"> </w:t>
      </w:r>
      <w:r w:rsidRPr="00EA64E2">
        <w:rPr>
          <w:spacing w:val="-1"/>
        </w:rPr>
        <w:t>the</w:t>
      </w:r>
      <w:r w:rsidRPr="00EA64E2">
        <w:rPr>
          <w:spacing w:val="1"/>
        </w:rPr>
        <w:t xml:space="preserve"> </w:t>
      </w:r>
      <w:r w:rsidRPr="00EA64E2">
        <w:rPr>
          <w:spacing w:val="-1"/>
        </w:rPr>
        <w:t>workstation password</w:t>
      </w:r>
      <w:r w:rsidRPr="00EA64E2">
        <w:rPr>
          <w:spacing w:val="1"/>
        </w:rPr>
        <w:t xml:space="preserve"> </w:t>
      </w:r>
      <w:r w:rsidRPr="00EA64E2">
        <w:t>to</w:t>
      </w:r>
      <w:r w:rsidRPr="00EA64E2">
        <w:rPr>
          <w:spacing w:val="1"/>
        </w:rPr>
        <w:t xml:space="preserve"> </w:t>
      </w:r>
      <w:r w:rsidRPr="00EA64E2">
        <w:rPr>
          <w:spacing w:val="-1"/>
        </w:rPr>
        <w:t>resume</w:t>
      </w:r>
      <w:r w:rsidRPr="00EA64E2">
        <w:rPr>
          <w:spacing w:val="1"/>
        </w:rPr>
        <w:t xml:space="preserve"> </w:t>
      </w:r>
      <w:r w:rsidRPr="00EA64E2">
        <w:rPr>
          <w:spacing w:val="-1"/>
        </w:rPr>
        <w:t>the</w:t>
      </w:r>
      <w:r w:rsidRPr="00EA64E2">
        <w:rPr>
          <w:spacing w:val="1"/>
        </w:rPr>
        <w:t xml:space="preserve"> </w:t>
      </w:r>
      <w:r w:rsidRPr="00EA64E2">
        <w:rPr>
          <w:spacing w:val="-1"/>
        </w:rPr>
        <w:t xml:space="preserve">session. The </w:t>
      </w:r>
      <w:r w:rsidRPr="00EA64E2">
        <w:t xml:space="preserve">IT </w:t>
      </w:r>
      <w:r w:rsidRPr="00EA64E2">
        <w:rPr>
          <w:spacing w:val="-1"/>
        </w:rPr>
        <w:t>department</w:t>
      </w:r>
      <w:r w:rsidRPr="00EA64E2">
        <w:rPr>
          <w:spacing w:val="42"/>
        </w:rPr>
        <w:t xml:space="preserve"> </w:t>
      </w:r>
      <w:r w:rsidRPr="00EA64E2">
        <w:rPr>
          <w:spacing w:val="-1"/>
        </w:rPr>
        <w:t>is</w:t>
      </w:r>
      <w:r w:rsidRPr="00EA64E2">
        <w:rPr>
          <w:spacing w:val="41"/>
        </w:rPr>
        <w:t xml:space="preserve"> </w:t>
      </w:r>
      <w:r w:rsidRPr="00EA64E2">
        <w:rPr>
          <w:spacing w:val="-1"/>
        </w:rPr>
        <w:lastRenderedPageBreak/>
        <w:t>authorized</w:t>
      </w:r>
      <w:r w:rsidRPr="00EA64E2">
        <w:rPr>
          <w:spacing w:val="42"/>
        </w:rPr>
        <w:t xml:space="preserve"> </w:t>
      </w:r>
      <w:r w:rsidRPr="00EA64E2">
        <w:rPr>
          <w:spacing w:val="-1"/>
        </w:rPr>
        <w:t>to</w:t>
      </w:r>
      <w:r w:rsidRPr="00EA64E2">
        <w:rPr>
          <w:spacing w:val="41"/>
        </w:rPr>
        <w:t xml:space="preserve"> </w:t>
      </w:r>
      <w:r w:rsidRPr="00EA64E2">
        <w:rPr>
          <w:spacing w:val="-1"/>
        </w:rPr>
        <w:t>enforce</w:t>
      </w:r>
      <w:r w:rsidRPr="00EA64E2">
        <w:rPr>
          <w:spacing w:val="40"/>
        </w:rPr>
        <w:t xml:space="preserve"> </w:t>
      </w:r>
      <w:r w:rsidRPr="00EA64E2">
        <w:t>a</w:t>
      </w:r>
      <w:r w:rsidRPr="00EA64E2">
        <w:rPr>
          <w:spacing w:val="42"/>
        </w:rPr>
        <w:t xml:space="preserve"> </w:t>
      </w:r>
      <w:r w:rsidRPr="00EA64E2">
        <w:rPr>
          <w:spacing w:val="-1"/>
        </w:rPr>
        <w:t>15-minute</w:t>
      </w:r>
      <w:r w:rsidRPr="00EA64E2">
        <w:rPr>
          <w:spacing w:val="39"/>
        </w:rPr>
        <w:t xml:space="preserve"> </w:t>
      </w:r>
      <w:r w:rsidRPr="00EA64E2">
        <w:rPr>
          <w:spacing w:val="-1"/>
        </w:rPr>
        <w:t>screen</w:t>
      </w:r>
      <w:r w:rsidRPr="00EA64E2">
        <w:rPr>
          <w:spacing w:val="63"/>
        </w:rPr>
        <w:t xml:space="preserve"> </w:t>
      </w:r>
      <w:r w:rsidRPr="00EA64E2">
        <w:rPr>
          <w:spacing w:val="-1"/>
        </w:rPr>
        <w:t>inactivity</w:t>
      </w:r>
      <w:r w:rsidRPr="00EA64E2">
        <w:rPr>
          <w:spacing w:val="22"/>
        </w:rPr>
        <w:t xml:space="preserve"> </w:t>
      </w:r>
      <w:r w:rsidRPr="00EA64E2">
        <w:rPr>
          <w:spacing w:val="-1"/>
        </w:rPr>
        <w:t>timeout</w:t>
      </w:r>
      <w:r w:rsidRPr="00EA64E2">
        <w:rPr>
          <w:spacing w:val="20"/>
        </w:rPr>
        <w:t xml:space="preserve"> </w:t>
      </w:r>
      <w:r w:rsidRPr="00EA64E2">
        <w:t>on</w:t>
      </w:r>
      <w:r w:rsidRPr="00EA64E2">
        <w:rPr>
          <w:spacing w:val="20"/>
        </w:rPr>
        <w:t xml:space="preserve"> </w:t>
      </w:r>
      <w:r w:rsidRPr="00EA64E2">
        <w:rPr>
          <w:spacing w:val="-1"/>
        </w:rPr>
        <w:t>the</w:t>
      </w:r>
      <w:r w:rsidRPr="00EA64E2">
        <w:rPr>
          <w:spacing w:val="23"/>
        </w:rPr>
        <w:t xml:space="preserve"> </w:t>
      </w:r>
      <w:r w:rsidRPr="00EA64E2">
        <w:rPr>
          <w:spacing w:val="-1"/>
        </w:rPr>
        <w:t>MIS</w:t>
      </w:r>
      <w:r w:rsidRPr="00EA64E2">
        <w:rPr>
          <w:spacing w:val="22"/>
        </w:rPr>
        <w:t xml:space="preserve"> </w:t>
      </w:r>
      <w:r w:rsidRPr="00EA64E2">
        <w:rPr>
          <w:spacing w:val="-1"/>
        </w:rPr>
        <w:t>domain</w:t>
      </w:r>
      <w:r w:rsidRPr="00EA64E2">
        <w:rPr>
          <w:spacing w:val="23"/>
        </w:rPr>
        <w:t xml:space="preserve"> </w:t>
      </w:r>
      <w:r w:rsidRPr="00EA64E2">
        <w:rPr>
          <w:spacing w:val="-1"/>
        </w:rPr>
        <w:t>workstations</w:t>
      </w:r>
      <w:r w:rsidRPr="00EA64E2">
        <w:rPr>
          <w:spacing w:val="22"/>
        </w:rPr>
        <w:t xml:space="preserve"> </w:t>
      </w:r>
      <w:r w:rsidRPr="00EA64E2">
        <w:rPr>
          <w:spacing w:val="-1"/>
        </w:rPr>
        <w:t>via</w:t>
      </w:r>
      <w:r w:rsidRPr="00EA64E2">
        <w:rPr>
          <w:spacing w:val="18"/>
        </w:rPr>
        <w:t xml:space="preserve"> </w:t>
      </w:r>
      <w:r w:rsidRPr="00EA64E2">
        <w:rPr>
          <w:spacing w:val="-1"/>
        </w:rPr>
        <w:t>electronic</w:t>
      </w:r>
      <w:r w:rsidRPr="00EA64E2">
        <w:rPr>
          <w:spacing w:val="19"/>
        </w:rPr>
        <w:t xml:space="preserve"> </w:t>
      </w:r>
      <w:r w:rsidRPr="00EA64E2">
        <w:rPr>
          <w:spacing w:val="-1"/>
        </w:rPr>
        <w:t>policy</w:t>
      </w:r>
      <w:r w:rsidRPr="00EA64E2">
        <w:rPr>
          <w:spacing w:val="19"/>
        </w:rPr>
        <w:t xml:space="preserve"> </w:t>
      </w:r>
      <w:r w:rsidRPr="00EA64E2">
        <w:rPr>
          <w:spacing w:val="-1"/>
        </w:rPr>
        <w:t>updates.</w:t>
      </w:r>
    </w:p>
    <w:p w14:paraId="372E5844" w14:textId="07FCEEC4" w:rsidR="00401283" w:rsidRPr="00EA64E2" w:rsidRDefault="00401283" w:rsidP="00401283">
      <w:pPr>
        <w:pStyle w:val="BodyText"/>
        <w:ind w:left="720" w:right="113"/>
        <w:rPr>
          <w:spacing w:val="-1"/>
        </w:rPr>
      </w:pPr>
    </w:p>
    <w:p w14:paraId="0D608DC7" w14:textId="2846FB1E" w:rsidR="00401283" w:rsidRPr="00EA64E2" w:rsidRDefault="00401283" w:rsidP="00401283">
      <w:pPr>
        <w:pStyle w:val="BodyText"/>
        <w:ind w:left="720" w:right="113"/>
        <w:rPr>
          <w:spacing w:val="-1"/>
        </w:rPr>
      </w:pPr>
      <w:r w:rsidRPr="00EA64E2">
        <w:rPr>
          <w:spacing w:val="-1"/>
        </w:rPr>
        <w:t>Workstations should only be accessed by authorized users themselves. No user is permitted to use any workstation for regular work that has been logged into by any user other than themselves.</w:t>
      </w:r>
    </w:p>
    <w:p w14:paraId="461C6798" w14:textId="4ABF06D0" w:rsidR="00401283" w:rsidRPr="00EA64E2" w:rsidRDefault="00401283" w:rsidP="00401283">
      <w:pPr>
        <w:pStyle w:val="BodyText"/>
        <w:ind w:left="720" w:right="113"/>
        <w:rPr>
          <w:spacing w:val="-1"/>
        </w:rPr>
      </w:pPr>
    </w:p>
    <w:p w14:paraId="1D75362D" w14:textId="51CE3B84" w:rsidR="00401283" w:rsidRPr="00EA64E2" w:rsidRDefault="00401283" w:rsidP="00401283">
      <w:pPr>
        <w:pStyle w:val="BodyText"/>
        <w:ind w:left="720" w:right="113"/>
        <w:rPr>
          <w:spacing w:val="-1"/>
        </w:rPr>
      </w:pPr>
      <w:r w:rsidRPr="00EA64E2">
        <w:rPr>
          <w:spacing w:val="-1"/>
        </w:rPr>
        <w:t>It is not permitted to install any unauthorized software on workstations.</w:t>
      </w:r>
    </w:p>
    <w:p w14:paraId="6FCE0A1F" w14:textId="4E6738ED" w:rsidR="00401283" w:rsidRPr="00EA64E2" w:rsidRDefault="00401283" w:rsidP="00401283">
      <w:pPr>
        <w:pStyle w:val="BodyText"/>
        <w:ind w:left="720" w:right="113"/>
        <w:rPr>
          <w:spacing w:val="-1"/>
        </w:rPr>
      </w:pPr>
    </w:p>
    <w:p w14:paraId="68FFCB10" w14:textId="5395E450" w:rsidR="00401283" w:rsidRPr="00EA64E2" w:rsidRDefault="00401283" w:rsidP="00401283">
      <w:pPr>
        <w:pStyle w:val="BodyText"/>
        <w:ind w:left="720" w:right="113"/>
        <w:rPr>
          <w:spacing w:val="-1"/>
        </w:rPr>
      </w:pPr>
      <w:r w:rsidRPr="00EA64E2">
        <w:rPr>
          <w:spacing w:val="-1"/>
        </w:rPr>
        <w:t>Laptops or any other non-stationary device that contains PII or other sensitive data should be secured when not in use. Methods of securing these devices could include cable locks, locked desk drawers, locked cabinets, or any other reasonable method that prevents an individual from being able to easily steal the device containing sensitive data.</w:t>
      </w:r>
    </w:p>
    <w:p w14:paraId="3864A3B6" w14:textId="07E93E02" w:rsidR="00401283" w:rsidRPr="00EA64E2" w:rsidRDefault="00401283" w:rsidP="00401283">
      <w:pPr>
        <w:pStyle w:val="BodyText"/>
        <w:ind w:left="720" w:right="113"/>
        <w:rPr>
          <w:spacing w:val="-1"/>
        </w:rPr>
      </w:pPr>
    </w:p>
    <w:p w14:paraId="19FC91BE" w14:textId="7FEDDD2F" w:rsidR="00401283" w:rsidRPr="00EA64E2" w:rsidRDefault="00401283" w:rsidP="00401283">
      <w:pPr>
        <w:pStyle w:val="BodyText"/>
        <w:ind w:left="720" w:right="113"/>
        <w:rPr>
          <w:spacing w:val="-1"/>
        </w:rPr>
      </w:pPr>
      <w:r w:rsidRPr="00EA64E2">
        <w:rPr>
          <w:spacing w:val="-1"/>
        </w:rPr>
        <w:t>Workstations in public facing areas should have privacy screen filters or other physical</w:t>
      </w:r>
      <w:r w:rsidRPr="00EA64E2">
        <w:rPr>
          <w:spacing w:val="-3"/>
        </w:rPr>
        <w:t xml:space="preserve"> </w:t>
      </w:r>
      <w:r w:rsidRPr="00EA64E2">
        <w:rPr>
          <w:spacing w:val="-1"/>
        </w:rPr>
        <w:t>barriers</w:t>
      </w:r>
      <w:r w:rsidRPr="00EA64E2">
        <w:t xml:space="preserve"> installed to</w:t>
      </w:r>
      <w:r w:rsidRPr="00EA64E2">
        <w:rPr>
          <w:spacing w:val="1"/>
        </w:rPr>
        <w:t xml:space="preserve"> </w:t>
      </w:r>
      <w:r w:rsidRPr="00EA64E2">
        <w:rPr>
          <w:spacing w:val="-1"/>
        </w:rPr>
        <w:t>prevent exposing</w:t>
      </w:r>
      <w:r w:rsidRPr="00EA64E2">
        <w:rPr>
          <w:spacing w:val="1"/>
        </w:rPr>
        <w:t xml:space="preserve"> sensitive </w:t>
      </w:r>
      <w:r w:rsidRPr="00EA64E2">
        <w:rPr>
          <w:spacing w:val="-1"/>
        </w:rPr>
        <w:t>data.</w:t>
      </w:r>
    </w:p>
    <w:p w14:paraId="634B49DC" w14:textId="5A5D6B71" w:rsidR="00401283" w:rsidRPr="00EA64E2" w:rsidRDefault="00401283" w:rsidP="00401283">
      <w:pPr>
        <w:pStyle w:val="BodyText"/>
        <w:ind w:left="720" w:right="113"/>
        <w:rPr>
          <w:spacing w:val="-1"/>
        </w:rPr>
      </w:pPr>
    </w:p>
    <w:p w14:paraId="3AAB2709" w14:textId="1E7BAF3B" w:rsidR="00401283" w:rsidRPr="00EA64E2" w:rsidRDefault="00401283" w:rsidP="009D40B4">
      <w:pPr>
        <w:pStyle w:val="BodyText"/>
        <w:ind w:left="720" w:right="113"/>
        <w:rPr>
          <w:spacing w:val="-1"/>
        </w:rPr>
      </w:pPr>
      <w:r w:rsidRPr="00EA64E2">
        <w:rPr>
          <w:spacing w:val="-1"/>
        </w:rPr>
        <w:t>It is recommended that all workstations which interact with critical or sensitive data use an uninterruptible power supply (UPS) to protect the integrity of data in the event of a loss or degradation of electric power.</w:t>
      </w:r>
    </w:p>
    <w:p w14:paraId="09FE354A" w14:textId="784F1CF7" w:rsidR="001D3EDB" w:rsidRPr="00EA64E2" w:rsidRDefault="001D3EDB" w:rsidP="009D40B4">
      <w:pPr>
        <w:pStyle w:val="BodyText"/>
        <w:ind w:left="720" w:right="113"/>
        <w:rPr>
          <w:spacing w:val="-1"/>
        </w:rPr>
      </w:pPr>
    </w:p>
    <w:p w14:paraId="0E171BB5" w14:textId="62DC8CD8" w:rsidR="001D3EDB" w:rsidRPr="00EA64E2" w:rsidRDefault="001D3EDB" w:rsidP="009D40B4">
      <w:pPr>
        <w:pStyle w:val="BodyText"/>
        <w:ind w:left="720" w:right="113"/>
        <w:rPr>
          <w:spacing w:val="-1"/>
        </w:rPr>
      </w:pPr>
      <w:r w:rsidRPr="00EA64E2">
        <w:t>Information Technology Services (ITS) staff must ensure that all Windows workstations run some form of virus protection</w:t>
      </w:r>
      <w:r w:rsidRPr="00EA64E2">
        <w:rPr>
          <w:spacing w:val="-1"/>
        </w:rPr>
        <w:t xml:space="preserve">. Workstations should also run Endpoint Detection and Response (EDR) software to identify threats in real time. Workstations can be exempted from the EDR requirement based on the interference of EDR with specific programs essential to the function of the college. These exemptions are rare and must be approved by the </w:t>
      </w:r>
      <w:r w:rsidR="00160535" w:rsidRPr="00EA64E2">
        <w:rPr>
          <w:spacing w:val="-1"/>
        </w:rPr>
        <w:t>Systems Administrator – Cybersecurity</w:t>
      </w:r>
      <w:r w:rsidRPr="00EA64E2">
        <w:rPr>
          <w:spacing w:val="-1"/>
        </w:rPr>
        <w:t xml:space="preserve"> or the </w:t>
      </w:r>
      <w:r w:rsidR="00735E0C" w:rsidRPr="00EA64E2">
        <w:rPr>
          <w:spacing w:val="-1"/>
        </w:rPr>
        <w:t>CIO</w:t>
      </w:r>
      <w:r w:rsidRPr="00EA64E2">
        <w:rPr>
          <w:spacing w:val="-1"/>
        </w:rPr>
        <w:t>. Workstations are never permitted to run without virus protection.</w:t>
      </w:r>
    </w:p>
    <w:p w14:paraId="7BABC777" w14:textId="77777777" w:rsidR="007F393B" w:rsidRPr="00EA64E2" w:rsidRDefault="007F393B" w:rsidP="009D40B4">
      <w:pPr>
        <w:pStyle w:val="BodyText"/>
        <w:ind w:left="720" w:right="113"/>
        <w:rPr>
          <w:spacing w:val="-1"/>
        </w:rPr>
      </w:pPr>
    </w:p>
    <w:p w14:paraId="6E8DCA80" w14:textId="4AE91ED1" w:rsidR="007F393B" w:rsidRPr="00EA64E2" w:rsidRDefault="007F393B" w:rsidP="009D40B4">
      <w:pPr>
        <w:pStyle w:val="BodyText"/>
        <w:ind w:left="720" w:right="113"/>
        <w:rPr>
          <w:spacing w:val="-1"/>
        </w:rPr>
      </w:pPr>
      <w:r w:rsidRPr="00EA64E2">
        <w:rPr>
          <w:spacing w:val="-1"/>
        </w:rPr>
        <w:t>When a workstation is no longer in service the ITS department will remove and crush all hard disk drives before sending the system to surplus.</w:t>
      </w:r>
    </w:p>
    <w:p w14:paraId="7343E562" w14:textId="0EC3E72D" w:rsidR="001D3EDB" w:rsidRPr="00EA64E2" w:rsidRDefault="001D3EDB" w:rsidP="009D40B4">
      <w:pPr>
        <w:pStyle w:val="BodyText"/>
        <w:ind w:left="720" w:right="113"/>
        <w:rPr>
          <w:spacing w:val="-1"/>
        </w:rPr>
      </w:pPr>
    </w:p>
    <w:p w14:paraId="05C292C4" w14:textId="3E380AE7" w:rsidR="001D3EDB" w:rsidRPr="00EA64E2" w:rsidRDefault="009D5346" w:rsidP="00790942">
      <w:pPr>
        <w:pStyle w:val="Heading1"/>
        <w:ind w:left="720" w:right="117" w:firstLine="0"/>
        <w:rPr>
          <w:b w:val="0"/>
          <w:bCs w:val="0"/>
        </w:rPr>
      </w:pPr>
      <w:r w:rsidRPr="00EA64E2">
        <w:rPr>
          <w:spacing w:val="-1"/>
        </w:rPr>
        <w:t xml:space="preserve">3.9 </w:t>
      </w:r>
      <w:r w:rsidR="001D3EDB" w:rsidRPr="00EA64E2">
        <w:rPr>
          <w:spacing w:val="-1"/>
        </w:rPr>
        <w:t>Server Security</w:t>
      </w:r>
    </w:p>
    <w:p w14:paraId="1485297F" w14:textId="77777777" w:rsidR="001D3EDB" w:rsidRPr="00EA64E2" w:rsidRDefault="001D3EDB" w:rsidP="001D3EDB">
      <w:pPr>
        <w:pStyle w:val="BodyText"/>
        <w:ind w:left="720" w:right="113"/>
      </w:pPr>
    </w:p>
    <w:p w14:paraId="5395B1C3" w14:textId="3C194671" w:rsidR="001D3EDB" w:rsidRPr="00EA64E2" w:rsidRDefault="001D3EDB" w:rsidP="001D3EDB">
      <w:pPr>
        <w:pStyle w:val="BodyText"/>
        <w:ind w:left="720"/>
        <w:rPr>
          <w:spacing w:val="-1"/>
        </w:rPr>
      </w:pPr>
      <w:r w:rsidRPr="00EA64E2">
        <w:t>Information Technology Services (ITS) staff must ensure that all Windows servers run some form of virus protection</w:t>
      </w:r>
      <w:r w:rsidRPr="00EA64E2">
        <w:rPr>
          <w:spacing w:val="-1"/>
        </w:rPr>
        <w:t>.</w:t>
      </w:r>
      <w:r w:rsidR="00977C54" w:rsidRPr="00EA64E2">
        <w:rPr>
          <w:spacing w:val="-1"/>
        </w:rPr>
        <w:t xml:space="preserve"> Windows servers should also run Endpoint Detection and Response (EDR) software to identify threats in real time. The </w:t>
      </w:r>
      <w:r w:rsidR="00160535" w:rsidRPr="00EA64E2">
        <w:rPr>
          <w:spacing w:val="-1"/>
        </w:rPr>
        <w:t>Systems Administrator – Cybersecurity</w:t>
      </w:r>
      <w:r w:rsidR="00977C54" w:rsidRPr="00EA64E2">
        <w:rPr>
          <w:spacing w:val="-1"/>
        </w:rPr>
        <w:t xml:space="preserve"> may temporarily disable EDR on servers from time to time at their discretion to facilitate certain tasks provided it is re-enabled when appropriate. Servers are never permitted to run without virus protection.</w:t>
      </w:r>
    </w:p>
    <w:p w14:paraId="5E17227E" w14:textId="389333BC" w:rsidR="00735E0C" w:rsidRPr="00EA64E2" w:rsidRDefault="00735E0C" w:rsidP="001D3EDB">
      <w:pPr>
        <w:pStyle w:val="BodyText"/>
        <w:ind w:left="720"/>
        <w:rPr>
          <w:spacing w:val="-1"/>
        </w:rPr>
      </w:pPr>
    </w:p>
    <w:p w14:paraId="1E53DD45" w14:textId="1192D949" w:rsidR="001D3EDB" w:rsidRPr="00EA64E2" w:rsidRDefault="0048351A" w:rsidP="0048351A">
      <w:pPr>
        <w:pStyle w:val="BodyText"/>
        <w:ind w:left="720"/>
      </w:pPr>
      <w:r w:rsidRPr="00EA64E2">
        <w:t xml:space="preserve">All Linux and Windows servers must be kept up-to-date. Windows servers should have appropriate updates installed within 60 days of release, allowing ITS administrators enough time to test updates for compatibility with GSCC systems. Linux systems should have updates installed within 120 days. If a critical update is known to protect the function of the college, it must be installed immediately upon recommendation by an ITS administrator or the CIO to avoid putting the college </w:t>
      </w:r>
      <w:r w:rsidRPr="00EA64E2">
        <w:lastRenderedPageBreak/>
        <w:t>at risk.</w:t>
      </w:r>
    </w:p>
    <w:p w14:paraId="0B975A1D" w14:textId="77777777" w:rsidR="00686CD6" w:rsidRPr="00EA64E2" w:rsidRDefault="00686CD6" w:rsidP="0048351A">
      <w:pPr>
        <w:pStyle w:val="BodyText"/>
        <w:ind w:left="720"/>
      </w:pPr>
    </w:p>
    <w:p w14:paraId="75163D48" w14:textId="1C693479" w:rsidR="00686CD6" w:rsidRPr="00EA64E2" w:rsidRDefault="00686CD6" w:rsidP="0048351A">
      <w:pPr>
        <w:pStyle w:val="BodyText"/>
        <w:ind w:left="720"/>
        <w:rPr>
          <w:spacing w:val="-1"/>
        </w:rPr>
      </w:pPr>
      <w:r w:rsidRPr="00EA64E2">
        <w:t>Windows servers with RDP access enabled must utilize multifactor authentication. If multifactor authentication cannot be enabled for any of these servers, then RDP access must be disabled.</w:t>
      </w:r>
    </w:p>
    <w:p w14:paraId="49A68D00" w14:textId="157C1DC8" w:rsidR="0048351A" w:rsidRPr="00EA64E2" w:rsidRDefault="0048351A" w:rsidP="0048351A">
      <w:pPr>
        <w:pStyle w:val="BodyText"/>
        <w:ind w:left="720"/>
        <w:rPr>
          <w:spacing w:val="-1"/>
        </w:rPr>
      </w:pPr>
    </w:p>
    <w:p w14:paraId="643EEC6F" w14:textId="25F22C1C" w:rsidR="00094C02" w:rsidRPr="00EA64E2" w:rsidRDefault="00094C02" w:rsidP="00790942">
      <w:pPr>
        <w:pStyle w:val="Heading1"/>
        <w:ind w:left="720" w:right="117" w:firstLine="0"/>
        <w:rPr>
          <w:b w:val="0"/>
          <w:bCs w:val="0"/>
        </w:rPr>
      </w:pPr>
      <w:r w:rsidRPr="00EA64E2">
        <w:rPr>
          <w:spacing w:val="-1"/>
        </w:rPr>
        <w:t>3.10 D</w:t>
      </w:r>
      <w:r w:rsidR="00D44A85" w:rsidRPr="00EA64E2">
        <w:rPr>
          <w:spacing w:val="-1"/>
        </w:rPr>
        <w:t>isabling Accounts</w:t>
      </w:r>
    </w:p>
    <w:p w14:paraId="5D014280" w14:textId="77777777" w:rsidR="00094C02" w:rsidRPr="00EA64E2" w:rsidRDefault="00094C02" w:rsidP="00094C02">
      <w:pPr>
        <w:pStyle w:val="BodyText"/>
        <w:ind w:left="720" w:right="113"/>
      </w:pPr>
    </w:p>
    <w:p w14:paraId="5FBE488B" w14:textId="0ABF14C4" w:rsidR="00890A39" w:rsidRPr="00EA64E2" w:rsidRDefault="00D44A85" w:rsidP="00B33237">
      <w:pPr>
        <w:pStyle w:val="BodyText"/>
        <w:ind w:left="720"/>
        <w:rPr>
          <w:spacing w:val="-1"/>
        </w:rPr>
      </w:pPr>
      <w:r w:rsidRPr="00EA64E2">
        <w:rPr>
          <w:spacing w:val="-1"/>
        </w:rPr>
        <w:t>An employee’s Active Directory account will be d</w:t>
      </w:r>
      <w:r w:rsidR="00A54339" w:rsidRPr="00EA64E2">
        <w:rPr>
          <w:spacing w:val="-1"/>
        </w:rPr>
        <w:t>isabl</w:t>
      </w:r>
      <w:r w:rsidRPr="00EA64E2">
        <w:rPr>
          <w:spacing w:val="-1"/>
        </w:rPr>
        <w:t xml:space="preserve">ed the </w:t>
      </w:r>
      <w:r w:rsidR="0086796B" w:rsidRPr="00EA64E2">
        <w:rPr>
          <w:spacing w:val="-1"/>
        </w:rPr>
        <w:t xml:space="preserve">next business </w:t>
      </w:r>
      <w:r w:rsidRPr="00EA64E2">
        <w:rPr>
          <w:spacing w:val="-1"/>
        </w:rPr>
        <w:t xml:space="preserve">day after </w:t>
      </w:r>
      <w:r w:rsidR="007A11A0" w:rsidRPr="00EA64E2">
        <w:rPr>
          <w:spacing w:val="-1"/>
        </w:rPr>
        <w:t xml:space="preserve">that person’s </w:t>
      </w:r>
      <w:r w:rsidR="008C0EF4" w:rsidRPr="00EA64E2">
        <w:rPr>
          <w:spacing w:val="-1"/>
        </w:rPr>
        <w:t xml:space="preserve">employment is </w:t>
      </w:r>
      <w:r w:rsidR="001A2E78" w:rsidRPr="00EA64E2">
        <w:rPr>
          <w:spacing w:val="-1"/>
        </w:rPr>
        <w:t xml:space="preserve">formally </w:t>
      </w:r>
      <w:r w:rsidRPr="00EA64E2">
        <w:rPr>
          <w:spacing w:val="-1"/>
        </w:rPr>
        <w:t>terminat</w:t>
      </w:r>
      <w:r w:rsidR="008C0EF4" w:rsidRPr="00EA64E2">
        <w:rPr>
          <w:spacing w:val="-1"/>
        </w:rPr>
        <w:t>ed</w:t>
      </w:r>
      <w:r w:rsidRPr="00EA64E2">
        <w:rPr>
          <w:spacing w:val="-1"/>
        </w:rPr>
        <w:t>.</w:t>
      </w:r>
      <w:r w:rsidR="00A54339" w:rsidRPr="00EA64E2">
        <w:rPr>
          <w:spacing w:val="-1"/>
        </w:rPr>
        <w:t xml:space="preserve"> An Active Directory account may also be disabled immediately if a request is made by </w:t>
      </w:r>
      <w:r w:rsidR="003B2F9C" w:rsidRPr="00EA64E2">
        <w:rPr>
          <w:spacing w:val="-1"/>
        </w:rPr>
        <w:t>the Human Resources department</w:t>
      </w:r>
      <w:r w:rsidR="00A54339" w:rsidRPr="00EA64E2">
        <w:rPr>
          <w:spacing w:val="-1"/>
        </w:rPr>
        <w:t xml:space="preserve">. Additionally, any ITS administrator </w:t>
      </w:r>
      <w:r w:rsidR="001A2E78" w:rsidRPr="00EA64E2">
        <w:rPr>
          <w:spacing w:val="-1"/>
        </w:rPr>
        <w:t xml:space="preserve">or help desk employee </w:t>
      </w:r>
      <w:r w:rsidR="00A54339" w:rsidRPr="00EA64E2">
        <w:rPr>
          <w:spacing w:val="-1"/>
        </w:rPr>
        <w:t>may temporarily disable an Active Directory account if th</w:t>
      </w:r>
      <w:r w:rsidR="001A2E78" w:rsidRPr="00EA64E2">
        <w:rPr>
          <w:spacing w:val="-1"/>
        </w:rPr>
        <w:t xml:space="preserve">at </w:t>
      </w:r>
      <w:r w:rsidR="003B2F9C" w:rsidRPr="00EA64E2">
        <w:rPr>
          <w:spacing w:val="-1"/>
        </w:rPr>
        <w:t>person</w:t>
      </w:r>
      <w:r w:rsidR="00A54339" w:rsidRPr="00EA64E2">
        <w:rPr>
          <w:spacing w:val="-1"/>
        </w:rPr>
        <w:t xml:space="preserve"> believes the account could compromise the confidentiality, integrity, or availability of GSCC data or data systems. If an </w:t>
      </w:r>
      <w:r w:rsidR="003B2F9C" w:rsidRPr="00EA64E2">
        <w:rPr>
          <w:spacing w:val="-1"/>
        </w:rPr>
        <w:t>ITS employee</w:t>
      </w:r>
      <w:r w:rsidR="00A54339" w:rsidRPr="00EA64E2">
        <w:rPr>
          <w:spacing w:val="-1"/>
        </w:rPr>
        <w:t xml:space="preserve"> disables an </w:t>
      </w:r>
      <w:r w:rsidR="00D2763A" w:rsidRPr="00EA64E2">
        <w:rPr>
          <w:spacing w:val="-1"/>
        </w:rPr>
        <w:t xml:space="preserve">Active Directory </w:t>
      </w:r>
      <w:r w:rsidR="00A54339" w:rsidRPr="00EA64E2">
        <w:rPr>
          <w:spacing w:val="-1"/>
        </w:rPr>
        <w:t>account for this reason, then they are required to report this action to the CIO as soon as possible.</w:t>
      </w:r>
    </w:p>
    <w:p w14:paraId="067177B7" w14:textId="4A0A6C7D" w:rsidR="00A54339" w:rsidRPr="00EA64E2" w:rsidRDefault="00A54339" w:rsidP="00B33237">
      <w:pPr>
        <w:pStyle w:val="BodyText"/>
        <w:ind w:left="720"/>
        <w:rPr>
          <w:spacing w:val="-1"/>
        </w:rPr>
      </w:pPr>
    </w:p>
    <w:p w14:paraId="0CF0DC6B" w14:textId="6CEA0AA8" w:rsidR="00A54339" w:rsidRPr="00EA64E2" w:rsidRDefault="007D22E5" w:rsidP="00B33237">
      <w:pPr>
        <w:pStyle w:val="BodyText"/>
        <w:ind w:left="720"/>
        <w:rPr>
          <w:spacing w:val="-1"/>
        </w:rPr>
      </w:pPr>
      <w:r w:rsidRPr="00EA64E2">
        <w:rPr>
          <w:spacing w:val="-1"/>
        </w:rPr>
        <w:t xml:space="preserve">Access to an employee’s email account will automatically be terminated when the user’s Active Directory account is disabled. Upon Dean approval, the </w:t>
      </w:r>
      <w:r w:rsidR="005C44A5" w:rsidRPr="00EA64E2">
        <w:rPr>
          <w:spacing w:val="-1"/>
        </w:rPr>
        <w:t>termin</w:t>
      </w:r>
      <w:r w:rsidRPr="00EA64E2">
        <w:rPr>
          <w:spacing w:val="-1"/>
        </w:rPr>
        <w:t xml:space="preserve">ated employee’s email can be forwarded </w:t>
      </w:r>
      <w:r w:rsidR="005C44A5" w:rsidRPr="00EA64E2">
        <w:rPr>
          <w:spacing w:val="-1"/>
        </w:rPr>
        <w:t>to another employee</w:t>
      </w:r>
      <w:r w:rsidRPr="00EA64E2">
        <w:rPr>
          <w:spacing w:val="-1"/>
        </w:rPr>
        <w:t>.</w:t>
      </w:r>
    </w:p>
    <w:p w14:paraId="33C8AF11" w14:textId="34F0F5CB" w:rsidR="00F93370" w:rsidRPr="00EA64E2" w:rsidRDefault="00F93370" w:rsidP="009D40B4">
      <w:pPr>
        <w:pStyle w:val="BodyText"/>
        <w:ind w:left="720" w:right="113"/>
        <w:rPr>
          <w:spacing w:val="-1"/>
        </w:rPr>
      </w:pPr>
    </w:p>
    <w:p w14:paraId="760D87EE" w14:textId="2CA777C7" w:rsidR="00F93370" w:rsidRPr="00EA64E2" w:rsidRDefault="00F93370" w:rsidP="00F93370">
      <w:pPr>
        <w:pStyle w:val="Heading1"/>
        <w:ind w:left="720" w:right="117" w:firstLine="0"/>
        <w:rPr>
          <w:b w:val="0"/>
          <w:bCs w:val="0"/>
        </w:rPr>
      </w:pPr>
      <w:r w:rsidRPr="00EA64E2">
        <w:rPr>
          <w:spacing w:val="-1"/>
        </w:rPr>
        <w:t>3.11 Data Retention</w:t>
      </w:r>
    </w:p>
    <w:p w14:paraId="0024AB8D" w14:textId="77777777" w:rsidR="00F93370" w:rsidRPr="00EA64E2" w:rsidRDefault="00F93370" w:rsidP="00F93370">
      <w:pPr>
        <w:pStyle w:val="BodyText"/>
        <w:ind w:left="720" w:right="113"/>
      </w:pPr>
    </w:p>
    <w:p w14:paraId="19D5FDE4" w14:textId="4AF214AE" w:rsidR="00F93370" w:rsidRPr="00EA64E2" w:rsidRDefault="00F93370" w:rsidP="00F93370">
      <w:pPr>
        <w:pStyle w:val="BodyText"/>
        <w:ind w:left="720"/>
        <w:rPr>
          <w:spacing w:val="-1"/>
        </w:rPr>
      </w:pPr>
      <w:r w:rsidRPr="00EA64E2">
        <w:t xml:space="preserve">Gadsden State Community College will retain employee email for five years from the time an employee discontinues employment with the college. After five years the employee’s email will be permanently deleted. </w:t>
      </w:r>
    </w:p>
    <w:p w14:paraId="4179DA1D" w14:textId="77777777" w:rsidR="00F93370" w:rsidRPr="00EA64E2" w:rsidRDefault="00F93370" w:rsidP="00F93370">
      <w:pPr>
        <w:tabs>
          <w:tab w:val="left" w:pos="720"/>
          <w:tab w:val="left" w:pos="1440"/>
          <w:tab w:val="left" w:pos="2160"/>
        </w:tabs>
        <w:ind w:left="720"/>
        <w:rPr>
          <w:spacing w:val="25"/>
        </w:rPr>
      </w:pPr>
    </w:p>
    <w:p w14:paraId="7AB15AE9" w14:textId="0DE5D7D3" w:rsidR="00F93370" w:rsidRPr="00EA64E2" w:rsidRDefault="00F93370" w:rsidP="00F93370">
      <w:pPr>
        <w:pStyle w:val="BodyText"/>
        <w:ind w:left="720" w:right="113"/>
        <w:rPr>
          <w:spacing w:val="-1"/>
        </w:rPr>
      </w:pPr>
      <w:r w:rsidRPr="00EA64E2">
        <w:rPr>
          <w:spacing w:val="-1"/>
        </w:rPr>
        <w:t xml:space="preserve">Data stored on college owned desktops, laptops, tablets, and phones left by former employees may be retained </w:t>
      </w:r>
      <w:r w:rsidR="00C14A89" w:rsidRPr="00EA64E2">
        <w:rPr>
          <w:spacing w:val="-1"/>
        </w:rPr>
        <w:t xml:space="preserve">directly on this equipment </w:t>
      </w:r>
      <w:r w:rsidRPr="00EA64E2">
        <w:rPr>
          <w:spacing w:val="-1"/>
        </w:rPr>
        <w:t>if this equipment will be used by another employee filling that vacant position.</w:t>
      </w:r>
    </w:p>
    <w:p w14:paraId="00F9A0E6" w14:textId="77777777" w:rsidR="00F93370" w:rsidRPr="00EA64E2" w:rsidRDefault="00F93370" w:rsidP="00F93370">
      <w:pPr>
        <w:pStyle w:val="BodyText"/>
        <w:ind w:left="720" w:right="113"/>
        <w:rPr>
          <w:spacing w:val="-1"/>
        </w:rPr>
      </w:pPr>
    </w:p>
    <w:p w14:paraId="039E3B99" w14:textId="77777777" w:rsidR="00F93370" w:rsidRPr="00EA64E2" w:rsidRDefault="00F93370" w:rsidP="00F93370">
      <w:pPr>
        <w:pStyle w:val="BodyText"/>
        <w:ind w:left="720" w:right="113"/>
        <w:rPr>
          <w:spacing w:val="-1"/>
        </w:rPr>
      </w:pPr>
      <w:r w:rsidRPr="00EA64E2">
        <w:rPr>
          <w:spacing w:val="-1"/>
        </w:rPr>
        <w:t>Desktops and laptops that are no longer used by the college will have their hard drives removed and destroyed. Tablets and phones no longer used by the college will be securely wiped according to manufacturer specifications.</w:t>
      </w:r>
    </w:p>
    <w:p w14:paraId="68611E38" w14:textId="77777777" w:rsidR="00F93370" w:rsidRPr="00EA64E2" w:rsidRDefault="00F93370" w:rsidP="00F93370">
      <w:pPr>
        <w:pStyle w:val="BodyText"/>
        <w:ind w:left="720" w:right="113"/>
        <w:rPr>
          <w:spacing w:val="-1"/>
        </w:rPr>
      </w:pPr>
    </w:p>
    <w:p w14:paraId="70D1342C" w14:textId="3D9D427E" w:rsidR="00F93370" w:rsidRPr="00EA64E2" w:rsidRDefault="00F93370" w:rsidP="00F93370">
      <w:pPr>
        <w:pStyle w:val="BodyText"/>
        <w:ind w:left="720" w:right="113"/>
        <w:rPr>
          <w:spacing w:val="-1"/>
        </w:rPr>
      </w:pPr>
      <w:r w:rsidRPr="00EA64E2">
        <w:rPr>
          <w:spacing w:val="-1"/>
        </w:rPr>
        <w:t xml:space="preserve">All other data owned, produced, or stored by the college such as financial records, personnel records, student records, etc. </w:t>
      </w:r>
      <w:r w:rsidR="00F55129" w:rsidRPr="00EA64E2">
        <w:rPr>
          <w:spacing w:val="-1"/>
        </w:rPr>
        <w:t>should</w:t>
      </w:r>
      <w:r w:rsidRPr="00EA64E2">
        <w:rPr>
          <w:spacing w:val="-1"/>
        </w:rPr>
        <w:t xml:space="preserve"> be retained for the amount of time required by law for each specific data type. The data owners for each type of data are responsible for ensuring that data under their control is deleted according to the associated laws and regulations.</w:t>
      </w:r>
    </w:p>
    <w:p w14:paraId="171299E9" w14:textId="77777777" w:rsidR="00F57BDA" w:rsidRPr="00EA64E2" w:rsidRDefault="00F57BDA" w:rsidP="00F93370">
      <w:pPr>
        <w:pStyle w:val="BodyText"/>
        <w:ind w:left="720" w:right="113"/>
        <w:rPr>
          <w:spacing w:val="-1"/>
        </w:rPr>
      </w:pPr>
    </w:p>
    <w:p w14:paraId="7BB056A8" w14:textId="249BB967" w:rsidR="00F57BDA" w:rsidRPr="00EA64E2" w:rsidRDefault="00F57BDA" w:rsidP="00F57BDA">
      <w:pPr>
        <w:pStyle w:val="Heading1"/>
        <w:ind w:left="720" w:right="117" w:firstLine="0"/>
        <w:rPr>
          <w:b w:val="0"/>
          <w:bCs w:val="0"/>
        </w:rPr>
      </w:pPr>
      <w:r w:rsidRPr="00EA64E2">
        <w:rPr>
          <w:spacing w:val="-1"/>
        </w:rPr>
        <w:t>3.12 Data Encryption</w:t>
      </w:r>
    </w:p>
    <w:p w14:paraId="36F95954" w14:textId="77777777" w:rsidR="00F57BDA" w:rsidRPr="00EA64E2" w:rsidRDefault="00F57BDA" w:rsidP="00F57BDA">
      <w:pPr>
        <w:pStyle w:val="BodyText"/>
        <w:ind w:left="720" w:right="113"/>
      </w:pPr>
    </w:p>
    <w:p w14:paraId="0E7D65A0" w14:textId="78675803" w:rsidR="00F57BDA" w:rsidRPr="00EA64E2" w:rsidRDefault="00F57BDA" w:rsidP="00F57BDA">
      <w:pPr>
        <w:pStyle w:val="BodyText"/>
        <w:ind w:left="720"/>
        <w:rPr>
          <w:spacing w:val="-1"/>
        </w:rPr>
      </w:pPr>
      <w:r w:rsidRPr="00EA64E2">
        <w:t xml:space="preserve">Gadsden State Community College will ensure that </w:t>
      </w:r>
      <w:r w:rsidR="00B94702" w:rsidRPr="00EA64E2">
        <w:t xml:space="preserve">sensitive </w:t>
      </w:r>
      <w:r w:rsidRPr="00EA64E2">
        <w:t>data at r</w:t>
      </w:r>
      <w:r w:rsidR="00B94702" w:rsidRPr="00EA64E2">
        <w:t>est and in transit is encrypted. Sensitive college data at rest must be stored on encrypted drives. Sensitive data transmitted in any form must use a protocol that utilizes encryption to keep data secure.</w:t>
      </w:r>
    </w:p>
    <w:p w14:paraId="1B1245B0" w14:textId="77777777" w:rsidR="00F93370" w:rsidRPr="00EA64E2" w:rsidRDefault="00F93370" w:rsidP="009D40B4">
      <w:pPr>
        <w:pStyle w:val="BodyText"/>
        <w:ind w:left="720" w:right="113"/>
        <w:rPr>
          <w:spacing w:val="-1"/>
        </w:rPr>
      </w:pPr>
    </w:p>
    <w:p w14:paraId="1F2FA9C2" w14:textId="77777777" w:rsidR="0028619D" w:rsidRPr="00EA64E2" w:rsidRDefault="0028619D" w:rsidP="0028619D">
      <w:pPr>
        <w:pStyle w:val="BodyText"/>
        <w:ind w:left="0" w:right="113"/>
      </w:pPr>
    </w:p>
    <w:bookmarkEnd w:id="0"/>
    <w:p w14:paraId="74BA2395" w14:textId="77777777" w:rsidR="00FC64A9" w:rsidRPr="00EA64E2" w:rsidRDefault="00FC64A9" w:rsidP="00FC64A9">
      <w:pPr>
        <w:pStyle w:val="Heading1"/>
        <w:numPr>
          <w:ilvl w:val="0"/>
          <w:numId w:val="4"/>
        </w:numPr>
        <w:tabs>
          <w:tab w:val="num" w:pos="360"/>
        </w:tabs>
        <w:ind w:left="0" w:firstLine="0"/>
        <w:rPr>
          <w:b w:val="0"/>
          <w:bCs w:val="0"/>
        </w:rPr>
      </w:pPr>
      <w:r w:rsidRPr="00EA64E2">
        <w:rPr>
          <w:spacing w:val="-1"/>
        </w:rPr>
        <w:t>Policy Compliance</w:t>
      </w:r>
      <w:r w:rsidRPr="00EA64E2">
        <w:rPr>
          <w:spacing w:val="-1"/>
        </w:rPr>
        <w:br/>
      </w:r>
    </w:p>
    <w:p w14:paraId="23F3F142" w14:textId="77777777" w:rsidR="00FC64A9" w:rsidRPr="00EA64E2" w:rsidRDefault="00FC64A9" w:rsidP="00790942">
      <w:pPr>
        <w:pStyle w:val="BodyText"/>
        <w:numPr>
          <w:ilvl w:val="1"/>
          <w:numId w:val="4"/>
        </w:numPr>
        <w:tabs>
          <w:tab w:val="left" w:pos="720"/>
          <w:tab w:val="left" w:pos="1440"/>
        </w:tabs>
        <w:spacing w:line="274" w:lineRule="exact"/>
        <w:ind w:left="720" w:firstLine="0"/>
        <w:rPr>
          <w:b/>
          <w:bCs/>
        </w:rPr>
      </w:pPr>
      <w:r w:rsidRPr="00EA64E2">
        <w:rPr>
          <w:b/>
          <w:bCs/>
          <w:spacing w:val="-1"/>
        </w:rPr>
        <w:t>Enforcement</w:t>
      </w:r>
    </w:p>
    <w:p w14:paraId="607B3AA1" w14:textId="77777777" w:rsidR="00FC64A9" w:rsidRPr="00EA64E2" w:rsidRDefault="00FC64A9" w:rsidP="006F657F">
      <w:pPr>
        <w:pStyle w:val="BodyText"/>
        <w:tabs>
          <w:tab w:val="left" w:pos="720"/>
          <w:tab w:val="left" w:pos="1440"/>
        </w:tabs>
        <w:ind w:left="720" w:right="115" w:hanging="720"/>
      </w:pPr>
      <w:r w:rsidRPr="00EA64E2">
        <w:rPr>
          <w:spacing w:val="-1"/>
        </w:rPr>
        <w:tab/>
      </w:r>
      <w:r w:rsidRPr="00EA64E2">
        <w:rPr>
          <w:spacing w:val="-1"/>
        </w:rPr>
        <w:br/>
        <w:t>The</w:t>
      </w:r>
      <w:r w:rsidRPr="00EA64E2">
        <w:rPr>
          <w:spacing w:val="8"/>
        </w:rPr>
        <w:t xml:space="preserve"> </w:t>
      </w:r>
      <w:r w:rsidRPr="00EA64E2">
        <w:rPr>
          <w:spacing w:val="-1"/>
        </w:rPr>
        <w:t>Chief Information Officer is</w:t>
      </w:r>
      <w:r w:rsidRPr="00EA64E2">
        <w:rPr>
          <w:spacing w:val="7"/>
        </w:rPr>
        <w:t xml:space="preserve"> </w:t>
      </w:r>
      <w:r w:rsidRPr="00EA64E2">
        <w:rPr>
          <w:spacing w:val="-1"/>
        </w:rPr>
        <w:t>authorized</w:t>
      </w:r>
      <w:r w:rsidRPr="00EA64E2">
        <w:rPr>
          <w:spacing w:val="8"/>
        </w:rPr>
        <w:t xml:space="preserve"> </w:t>
      </w:r>
      <w:r w:rsidRPr="00EA64E2">
        <w:rPr>
          <w:spacing w:val="-1"/>
        </w:rPr>
        <w:t>to</w:t>
      </w:r>
      <w:r w:rsidRPr="00EA64E2">
        <w:rPr>
          <w:spacing w:val="8"/>
        </w:rPr>
        <w:t xml:space="preserve"> </w:t>
      </w:r>
      <w:r w:rsidRPr="00EA64E2">
        <w:rPr>
          <w:spacing w:val="-1"/>
        </w:rPr>
        <w:t>mitigate</w:t>
      </w:r>
      <w:r w:rsidRPr="00EA64E2">
        <w:rPr>
          <w:spacing w:val="8"/>
        </w:rPr>
        <w:t xml:space="preserve"> </w:t>
      </w:r>
      <w:r w:rsidRPr="00EA64E2">
        <w:rPr>
          <w:spacing w:val="-1"/>
        </w:rPr>
        <w:t>any</w:t>
      </w:r>
      <w:r w:rsidRPr="00EA64E2">
        <w:rPr>
          <w:spacing w:val="7"/>
        </w:rPr>
        <w:t xml:space="preserve"> </w:t>
      </w:r>
      <w:r w:rsidRPr="00EA64E2">
        <w:rPr>
          <w:spacing w:val="-1"/>
        </w:rPr>
        <w:t>non-compliance</w:t>
      </w:r>
      <w:r w:rsidRPr="00EA64E2">
        <w:rPr>
          <w:spacing w:val="8"/>
        </w:rPr>
        <w:t xml:space="preserve"> </w:t>
      </w:r>
      <w:r w:rsidRPr="00EA64E2">
        <w:rPr>
          <w:spacing w:val="-1"/>
        </w:rPr>
        <w:t>with</w:t>
      </w:r>
      <w:r w:rsidRPr="00EA64E2">
        <w:rPr>
          <w:spacing w:val="8"/>
        </w:rPr>
        <w:t xml:space="preserve"> </w:t>
      </w:r>
      <w:r w:rsidRPr="00EA64E2">
        <w:rPr>
          <w:spacing w:val="-1"/>
        </w:rPr>
        <w:t>this</w:t>
      </w:r>
      <w:r w:rsidRPr="00EA64E2">
        <w:rPr>
          <w:spacing w:val="7"/>
        </w:rPr>
        <w:t xml:space="preserve"> </w:t>
      </w:r>
      <w:r w:rsidRPr="00EA64E2">
        <w:rPr>
          <w:spacing w:val="-1"/>
        </w:rPr>
        <w:t>policy</w:t>
      </w:r>
      <w:r w:rsidRPr="00EA64E2">
        <w:rPr>
          <w:spacing w:val="7"/>
        </w:rPr>
        <w:t xml:space="preserve"> </w:t>
      </w:r>
      <w:r w:rsidRPr="00EA64E2">
        <w:t xml:space="preserve">at any </w:t>
      </w:r>
      <w:r w:rsidRPr="00EA64E2">
        <w:rPr>
          <w:spacing w:val="-1"/>
        </w:rPr>
        <w:t>time either</w:t>
      </w:r>
      <w:r w:rsidRPr="00EA64E2">
        <w:rPr>
          <w:spacing w:val="-3"/>
        </w:rPr>
        <w:t xml:space="preserve"> </w:t>
      </w:r>
      <w:r w:rsidRPr="00EA64E2">
        <w:rPr>
          <w:spacing w:val="-1"/>
        </w:rPr>
        <w:t>directly</w:t>
      </w:r>
      <w:r w:rsidRPr="00EA64E2">
        <w:t xml:space="preserve"> or</w:t>
      </w:r>
      <w:r w:rsidRPr="00EA64E2">
        <w:rPr>
          <w:spacing w:val="-1"/>
        </w:rPr>
        <w:t xml:space="preserve"> through delegation</w:t>
      </w:r>
      <w:r w:rsidRPr="00EA64E2">
        <w:rPr>
          <w:spacing w:val="1"/>
        </w:rPr>
        <w:t xml:space="preserve"> </w:t>
      </w:r>
      <w:r w:rsidRPr="00EA64E2">
        <w:rPr>
          <w:spacing w:val="-1"/>
        </w:rPr>
        <w:t>to</w:t>
      </w:r>
      <w:r w:rsidRPr="00EA64E2">
        <w:rPr>
          <w:spacing w:val="1"/>
        </w:rPr>
        <w:t xml:space="preserve"> </w:t>
      </w:r>
      <w:r w:rsidRPr="00EA64E2">
        <w:rPr>
          <w:spacing w:val="-1"/>
        </w:rPr>
        <w:t>staff.</w:t>
      </w:r>
      <w:r w:rsidRPr="00EA64E2">
        <w:rPr>
          <w:spacing w:val="-1"/>
        </w:rPr>
        <w:br/>
      </w:r>
    </w:p>
    <w:p w14:paraId="72852187" w14:textId="77777777" w:rsidR="00FC64A9" w:rsidRPr="00EA64E2" w:rsidRDefault="00FC64A9" w:rsidP="00790942">
      <w:pPr>
        <w:pStyle w:val="BodyText"/>
        <w:numPr>
          <w:ilvl w:val="1"/>
          <w:numId w:val="4"/>
        </w:numPr>
        <w:tabs>
          <w:tab w:val="left" w:pos="720"/>
          <w:tab w:val="left" w:pos="1440"/>
        </w:tabs>
        <w:spacing w:line="274" w:lineRule="exact"/>
        <w:ind w:left="720" w:firstLine="0"/>
        <w:rPr>
          <w:b/>
          <w:bCs/>
        </w:rPr>
      </w:pPr>
      <w:r w:rsidRPr="00EA64E2">
        <w:rPr>
          <w:b/>
          <w:bCs/>
          <w:spacing w:val="-1"/>
        </w:rPr>
        <w:t>Exceptions</w:t>
      </w:r>
    </w:p>
    <w:p w14:paraId="78643F96" w14:textId="77777777" w:rsidR="00FC64A9" w:rsidRPr="00EA64E2" w:rsidRDefault="00FC64A9" w:rsidP="006F657F">
      <w:pPr>
        <w:pStyle w:val="BodyText"/>
        <w:tabs>
          <w:tab w:val="left" w:pos="720"/>
          <w:tab w:val="left" w:pos="1440"/>
        </w:tabs>
        <w:spacing w:line="274" w:lineRule="exact"/>
        <w:ind w:left="720"/>
      </w:pPr>
      <w:r w:rsidRPr="00EA64E2">
        <w:tab/>
      </w:r>
      <w:r w:rsidRPr="00EA64E2">
        <w:br/>
        <w:t xml:space="preserve">Any </w:t>
      </w:r>
      <w:r w:rsidRPr="00EA64E2">
        <w:rPr>
          <w:spacing w:val="-1"/>
        </w:rPr>
        <w:t>exception</w:t>
      </w:r>
      <w:r w:rsidRPr="00EA64E2">
        <w:rPr>
          <w:spacing w:val="1"/>
        </w:rPr>
        <w:t xml:space="preserve"> </w:t>
      </w:r>
      <w:r w:rsidRPr="00EA64E2">
        <w:rPr>
          <w:spacing w:val="-1"/>
        </w:rPr>
        <w:t>to</w:t>
      </w:r>
      <w:r w:rsidRPr="00EA64E2">
        <w:rPr>
          <w:spacing w:val="1"/>
        </w:rPr>
        <w:t xml:space="preserve"> </w:t>
      </w:r>
      <w:r w:rsidRPr="00EA64E2">
        <w:rPr>
          <w:spacing w:val="-1"/>
        </w:rPr>
        <w:t>the</w:t>
      </w:r>
      <w:r w:rsidRPr="00EA64E2">
        <w:rPr>
          <w:spacing w:val="1"/>
        </w:rPr>
        <w:t xml:space="preserve"> </w:t>
      </w:r>
      <w:r w:rsidRPr="00EA64E2">
        <w:rPr>
          <w:spacing w:val="-1"/>
        </w:rPr>
        <w:t>policy</w:t>
      </w:r>
      <w:r w:rsidRPr="00EA64E2">
        <w:t xml:space="preserve"> </w:t>
      </w:r>
      <w:r w:rsidRPr="00EA64E2">
        <w:rPr>
          <w:spacing w:val="-1"/>
        </w:rPr>
        <w:t>must</w:t>
      </w:r>
      <w:r w:rsidRPr="00EA64E2">
        <w:t xml:space="preserve"> be</w:t>
      </w:r>
      <w:r w:rsidRPr="00EA64E2">
        <w:rPr>
          <w:spacing w:val="-1"/>
        </w:rPr>
        <w:t xml:space="preserve"> approved </w:t>
      </w:r>
      <w:r w:rsidRPr="00EA64E2">
        <w:t xml:space="preserve">by </w:t>
      </w:r>
      <w:r w:rsidRPr="00EA64E2">
        <w:rPr>
          <w:spacing w:val="-1"/>
        </w:rPr>
        <w:t>the</w:t>
      </w:r>
      <w:r w:rsidRPr="00EA64E2">
        <w:rPr>
          <w:spacing w:val="1"/>
        </w:rPr>
        <w:t xml:space="preserve"> </w:t>
      </w:r>
      <w:r w:rsidRPr="00EA64E2">
        <w:rPr>
          <w:spacing w:val="-1"/>
        </w:rPr>
        <w:t>Chief Information Officer.</w:t>
      </w:r>
    </w:p>
    <w:p w14:paraId="38E84DF6" w14:textId="77777777" w:rsidR="00FC64A9" w:rsidRPr="00EA64E2" w:rsidRDefault="00FC64A9" w:rsidP="00FC64A9"/>
    <w:p w14:paraId="740ACED9" w14:textId="77777777" w:rsidR="008C7F13" w:rsidRPr="00EA64E2" w:rsidRDefault="008C7F13" w:rsidP="00FC64A9">
      <w:pPr>
        <w:pStyle w:val="Heading1"/>
        <w:ind w:left="0" w:firstLine="0"/>
      </w:pPr>
    </w:p>
    <w:sectPr w:rsidR="008C7F13" w:rsidRPr="00EA64E2" w:rsidSect="00084427">
      <w:headerReference w:type="even" r:id="rId7"/>
      <w:headerReference w:type="default" r:id="rId8"/>
      <w:pgSz w:w="12240" w:h="15840"/>
      <w:pgMar w:top="1440" w:right="1440" w:bottom="1440" w:left="1440" w:header="74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4F5602" w14:textId="77777777" w:rsidR="000B5F3D" w:rsidRDefault="000B5F3D" w:rsidP="007E34B7">
      <w:r>
        <w:separator/>
      </w:r>
    </w:p>
  </w:endnote>
  <w:endnote w:type="continuationSeparator" w:id="0">
    <w:p w14:paraId="73DFDA23" w14:textId="77777777" w:rsidR="000B5F3D" w:rsidRDefault="000B5F3D" w:rsidP="007E3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6D3790" w14:textId="77777777" w:rsidR="000B5F3D" w:rsidRDefault="000B5F3D" w:rsidP="007E34B7">
      <w:r>
        <w:separator/>
      </w:r>
    </w:p>
  </w:footnote>
  <w:footnote w:type="continuationSeparator" w:id="0">
    <w:p w14:paraId="724C176E" w14:textId="77777777" w:rsidR="000B5F3D" w:rsidRDefault="000B5F3D" w:rsidP="007E34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B53EA3" w14:textId="1887E4A2" w:rsidR="00A0464E" w:rsidRDefault="000B5F3D">
    <w:pPr>
      <w:pStyle w:val="Header"/>
    </w:pPr>
    <w:r>
      <w:rPr>
        <w:noProof/>
      </w:rPr>
      <w:pict w14:anchorId="14F0E5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479.85pt;height:179.95pt;rotation:315;z-index:-251658752;mso-position-horizontal:center;mso-position-horizontal-relative:margin;mso-position-vertical:center;mso-position-vertical-relative:margin" o:allowincell="f" fillcolor="silver" stroked="f">
          <v:fill opacity=".5"/>
          <v:textpath style="font-family:&quot;Calibri&quot;;font-size:1pt" string="PROPOSE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B42F87" w14:textId="689B5919" w:rsidR="001227C8" w:rsidRPr="00B80C51" w:rsidRDefault="00131492" w:rsidP="00112825">
    <w:pPr>
      <w:tabs>
        <w:tab w:val="center" w:pos="4680"/>
        <w:tab w:val="right" w:pos="9360"/>
      </w:tabs>
      <w:rPr>
        <w:rFonts w:ascii="Arial Narrow" w:eastAsia="Calibri" w:hAnsi="Arial Narrow" w:cs="Times New Roman"/>
        <w:b/>
        <w:i/>
        <w:sz w:val="20"/>
        <w:szCs w:val="20"/>
      </w:rPr>
    </w:pPr>
    <w:r>
      <w:rPr>
        <w:rFonts w:ascii="Arial Narrow" w:eastAsia="Calibri" w:hAnsi="Arial Narrow" w:cs="Times New Roman"/>
        <w:b/>
        <w:i/>
        <w:sz w:val="20"/>
        <w:szCs w:val="20"/>
      </w:rPr>
      <w:tab/>
    </w:r>
    <w:r>
      <w:rPr>
        <w:rFonts w:ascii="Arial Narrow" w:eastAsia="Calibri" w:hAnsi="Arial Narrow" w:cs="Times New Roman"/>
        <w:b/>
        <w:i/>
        <w:sz w:val="20"/>
        <w:szCs w:val="20"/>
      </w:rPr>
      <w:tab/>
    </w:r>
    <w:r w:rsidR="00DF4B2A">
      <w:rPr>
        <w:rFonts w:ascii="Arial Narrow" w:eastAsia="Calibri" w:hAnsi="Arial Narrow" w:cs="Times New Roman"/>
        <w:b/>
        <w:i/>
        <w:sz w:val="20"/>
        <w:szCs w:val="20"/>
      </w:rPr>
      <w:t>9</w:t>
    </w:r>
    <w:r>
      <w:rPr>
        <w:rFonts w:ascii="Arial Narrow" w:eastAsia="Calibri" w:hAnsi="Arial Narrow" w:cs="Times New Roman"/>
        <w:b/>
        <w:i/>
        <w:sz w:val="20"/>
        <w:szCs w:val="20"/>
      </w:rPr>
      <w:t>/</w:t>
    </w:r>
    <w:r w:rsidR="00DF4B2A">
      <w:rPr>
        <w:rFonts w:ascii="Arial Narrow" w:eastAsia="Calibri" w:hAnsi="Arial Narrow" w:cs="Times New Roman"/>
        <w:b/>
        <w:i/>
        <w:sz w:val="20"/>
        <w:szCs w:val="20"/>
      </w:rPr>
      <w:t>11</w:t>
    </w:r>
    <w:r>
      <w:rPr>
        <w:rFonts w:ascii="Arial Narrow" w:eastAsia="Calibri" w:hAnsi="Arial Narrow" w:cs="Times New Roman"/>
        <w:b/>
        <w:i/>
        <w:sz w:val="20"/>
        <w:szCs w:val="20"/>
      </w:rPr>
      <w:t>/20</w:t>
    </w:r>
    <w:r w:rsidR="007E34B7">
      <w:rPr>
        <w:rFonts w:ascii="Arial Narrow" w:eastAsia="Calibri" w:hAnsi="Arial Narrow" w:cs="Times New Roman"/>
        <w:b/>
        <w:i/>
        <w:sz w:val="20"/>
        <w:szCs w:val="20"/>
      </w:rPr>
      <w:t>23</w:t>
    </w:r>
  </w:p>
  <w:p w14:paraId="62904780" w14:textId="77777777" w:rsidR="001227C8" w:rsidRPr="00B80C51" w:rsidRDefault="001227C8" w:rsidP="00112825">
    <w:pPr>
      <w:tabs>
        <w:tab w:val="center" w:pos="4680"/>
        <w:tab w:val="right" w:pos="9360"/>
      </w:tabs>
      <w:rPr>
        <w:rFonts w:ascii="Arial Narrow" w:eastAsia="Calibri" w:hAnsi="Arial Narrow" w:cs="Times New Roman"/>
        <w:b/>
        <w:sz w:val="20"/>
        <w:szCs w:val="20"/>
      </w:rPr>
    </w:pPr>
  </w:p>
  <w:p w14:paraId="5413E446" w14:textId="0A74BF90" w:rsidR="001227C8" w:rsidRDefault="00131492" w:rsidP="00112825">
    <w:pPr>
      <w:tabs>
        <w:tab w:val="center" w:pos="4680"/>
        <w:tab w:val="right" w:pos="9360"/>
      </w:tabs>
      <w:rPr>
        <w:rFonts w:ascii="Arial Narrow" w:eastAsia="Calibri" w:hAnsi="Arial Narrow" w:cs="Times New Roman"/>
        <w:b/>
        <w:sz w:val="20"/>
        <w:szCs w:val="20"/>
      </w:rPr>
    </w:pPr>
    <w:r w:rsidRPr="00B80C51">
      <w:rPr>
        <w:rFonts w:ascii="Arial Narrow" w:eastAsia="Calibri" w:hAnsi="Arial Narrow" w:cs="Times New Roman"/>
        <w:b/>
        <w:sz w:val="20"/>
        <w:szCs w:val="20"/>
      </w:rPr>
      <w:t>SECTION:</w:t>
    </w:r>
    <w:r>
      <w:rPr>
        <w:rFonts w:ascii="Arial Narrow" w:eastAsia="Calibri" w:hAnsi="Arial Narrow" w:cs="Times New Roman"/>
        <w:b/>
        <w:sz w:val="20"/>
        <w:szCs w:val="20"/>
      </w:rPr>
      <w:t xml:space="preserve"> </w:t>
    </w:r>
    <w:r w:rsidRPr="00B80C51">
      <w:rPr>
        <w:rFonts w:ascii="Arial Narrow" w:eastAsia="Calibri" w:hAnsi="Arial Narrow" w:cs="Times New Roman"/>
        <w:b/>
        <w:sz w:val="20"/>
        <w:szCs w:val="20"/>
      </w:rPr>
      <w:t>Personnel Policies and Procedures /</w:t>
    </w:r>
    <w:r>
      <w:rPr>
        <w:rFonts w:ascii="Arial Narrow" w:eastAsia="Calibri" w:hAnsi="Arial Narrow" w:cs="Times New Roman"/>
        <w:b/>
        <w:sz w:val="20"/>
        <w:szCs w:val="20"/>
      </w:rPr>
      <w:t xml:space="preserve"> General Personnel Policies and Procedures</w:t>
    </w:r>
    <w:r>
      <w:rPr>
        <w:rFonts w:ascii="Arial Narrow" w:eastAsia="Calibri" w:hAnsi="Arial Narrow" w:cs="Times New Roman"/>
        <w:b/>
        <w:sz w:val="20"/>
        <w:szCs w:val="20"/>
      </w:rPr>
      <w:tab/>
      <w:t xml:space="preserve">NUMBER: </w:t>
    </w:r>
    <w:r w:rsidR="00DD4D46">
      <w:rPr>
        <w:rFonts w:ascii="Arial Narrow" w:eastAsia="Calibri" w:hAnsi="Arial Narrow" w:cs="Times New Roman"/>
        <w:b/>
        <w:sz w:val="20"/>
        <w:szCs w:val="20"/>
      </w:rPr>
      <w:t>M/1.11</w:t>
    </w:r>
  </w:p>
  <w:p w14:paraId="1A29250D" w14:textId="4F9D68F5" w:rsidR="001227C8" w:rsidRPr="00B80C51" w:rsidRDefault="00131492" w:rsidP="00112825">
    <w:pPr>
      <w:tabs>
        <w:tab w:val="center" w:pos="4680"/>
        <w:tab w:val="right" w:pos="9360"/>
      </w:tabs>
      <w:rPr>
        <w:rFonts w:ascii="Arial Narrow" w:eastAsia="Calibri" w:hAnsi="Arial Narrow" w:cs="Times New Roman"/>
        <w:b/>
        <w:sz w:val="20"/>
        <w:szCs w:val="20"/>
      </w:rPr>
    </w:pPr>
    <w:r>
      <w:rPr>
        <w:rFonts w:ascii="Arial Narrow" w:eastAsia="Calibri" w:hAnsi="Arial Narrow" w:cs="Times New Roman"/>
        <w:b/>
        <w:sz w:val="20"/>
        <w:szCs w:val="20"/>
      </w:rPr>
      <w:t xml:space="preserve">SUBJECT: </w:t>
    </w:r>
    <w:r w:rsidR="007E34B7">
      <w:rPr>
        <w:rFonts w:ascii="Arial Narrow" w:eastAsia="Calibri" w:hAnsi="Arial Narrow" w:cs="Times New Roman"/>
        <w:b/>
        <w:sz w:val="20"/>
        <w:szCs w:val="20"/>
      </w:rPr>
      <w:t>Information Security</w:t>
    </w:r>
    <w:r>
      <w:rPr>
        <w:rFonts w:ascii="Arial Narrow" w:eastAsia="Calibri" w:hAnsi="Arial Narrow" w:cs="Times New Roman"/>
        <w:b/>
        <w:sz w:val="20"/>
        <w:szCs w:val="20"/>
      </w:rPr>
      <w:tab/>
    </w:r>
  </w:p>
  <w:p w14:paraId="377F3279" w14:textId="77777777" w:rsidR="001227C8" w:rsidRPr="00B80C51" w:rsidRDefault="00131492" w:rsidP="00112825">
    <w:pPr>
      <w:widowControl/>
      <w:tabs>
        <w:tab w:val="center" w:pos="4680"/>
        <w:tab w:val="right" w:pos="9360"/>
      </w:tabs>
      <w:rPr>
        <w:rFonts w:ascii="Arial Narrow" w:eastAsia="Arial" w:hAnsi="Arial Narrow" w:cs="Arial"/>
        <w:b/>
        <w:color w:val="000000"/>
        <w:sz w:val="20"/>
        <w:szCs w:val="20"/>
      </w:rPr>
    </w:pPr>
    <w:r w:rsidRPr="00B80C51">
      <w:rPr>
        <w:rFonts w:ascii="Arial Narrow" w:eastAsia="Arial" w:hAnsi="Arial Narrow" w:cs="Arial"/>
        <w:b/>
        <w:color w:val="000000"/>
        <w:sz w:val="20"/>
        <w:szCs w:val="20"/>
      </w:rPr>
      <w:t>SOURCE REFERENCE:</w:t>
    </w:r>
    <w:r>
      <w:rPr>
        <w:rFonts w:ascii="Arial Narrow" w:eastAsia="Arial" w:hAnsi="Arial Narrow" w:cs="Arial"/>
        <w:b/>
        <w:color w:val="000000"/>
        <w:sz w:val="20"/>
        <w:szCs w:val="20"/>
      </w:rPr>
      <w:t xml:space="preserve"> </w:t>
    </w:r>
  </w:p>
  <w:p w14:paraId="25C02220" w14:textId="77777777" w:rsidR="001227C8" w:rsidRPr="00B80C51" w:rsidRDefault="00131492" w:rsidP="00112825">
    <w:pPr>
      <w:widowControl/>
      <w:tabs>
        <w:tab w:val="right" w:leader="underscore" w:pos="9360"/>
      </w:tabs>
      <w:rPr>
        <w:rFonts w:ascii="Arial Narrow" w:eastAsia="Arial" w:hAnsi="Arial Narrow" w:cs="Arial"/>
        <w:b/>
        <w:color w:val="000000"/>
        <w:sz w:val="20"/>
        <w:szCs w:val="20"/>
      </w:rPr>
    </w:pPr>
    <w:r w:rsidRPr="00B80C51">
      <w:rPr>
        <w:rFonts w:ascii="Arial Narrow" w:eastAsia="Arial" w:hAnsi="Arial Narrow" w:cs="Arial"/>
        <w:b/>
        <w:color w:val="000000"/>
        <w:sz w:val="20"/>
        <w:szCs w:val="20"/>
      </w:rPr>
      <w:tab/>
    </w:r>
  </w:p>
  <w:p w14:paraId="56E9FB1E" w14:textId="77777777" w:rsidR="001227C8" w:rsidRDefault="001227C8" w:rsidP="00112825">
    <w:pPr>
      <w:pStyle w:val="Header"/>
    </w:pPr>
  </w:p>
  <w:p w14:paraId="69539167" w14:textId="77777777" w:rsidR="001227C8" w:rsidRDefault="001227C8">
    <w:pPr>
      <w:spacing w:line="14" w:lineRule="auto"/>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34532"/>
    <w:multiLevelType w:val="hybridMultilevel"/>
    <w:tmpl w:val="9F423E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32581DE3"/>
    <w:multiLevelType w:val="multilevel"/>
    <w:tmpl w:val="4F18DC36"/>
    <w:lvl w:ilvl="0">
      <w:start w:val="1"/>
      <w:numFmt w:val="decimal"/>
      <w:lvlText w:val="%1."/>
      <w:lvlJc w:val="left"/>
      <w:pPr>
        <w:ind w:left="840" w:hanging="360"/>
      </w:pPr>
      <w:rPr>
        <w:rFonts w:ascii="Arial Narrow" w:eastAsia="Arial Narrow" w:hAnsi="Arial Narrow" w:hint="default"/>
        <w:b/>
        <w:bCs/>
        <w:sz w:val="24"/>
        <w:szCs w:val="24"/>
      </w:rPr>
    </w:lvl>
    <w:lvl w:ilvl="1">
      <w:start w:val="1"/>
      <w:numFmt w:val="decimal"/>
      <w:lvlText w:val="%1.%2"/>
      <w:lvlJc w:val="left"/>
      <w:pPr>
        <w:ind w:left="1171" w:hanging="332"/>
      </w:pPr>
      <w:rPr>
        <w:rFonts w:ascii="Arial Narrow" w:eastAsia="Arial Narrow" w:hAnsi="Arial Narrow" w:hint="default"/>
        <w:sz w:val="24"/>
        <w:szCs w:val="24"/>
      </w:rPr>
    </w:lvl>
    <w:lvl w:ilvl="2">
      <w:start w:val="1"/>
      <w:numFmt w:val="bullet"/>
      <w:lvlText w:val="•"/>
      <w:lvlJc w:val="left"/>
      <w:pPr>
        <w:ind w:left="2107" w:hanging="332"/>
      </w:pPr>
      <w:rPr>
        <w:rFonts w:hint="default"/>
      </w:rPr>
    </w:lvl>
    <w:lvl w:ilvl="3">
      <w:start w:val="1"/>
      <w:numFmt w:val="bullet"/>
      <w:lvlText w:val="•"/>
      <w:lvlJc w:val="left"/>
      <w:pPr>
        <w:ind w:left="3044" w:hanging="332"/>
      </w:pPr>
      <w:rPr>
        <w:rFonts w:hint="default"/>
      </w:rPr>
    </w:lvl>
    <w:lvl w:ilvl="4">
      <w:start w:val="1"/>
      <w:numFmt w:val="bullet"/>
      <w:lvlText w:val="•"/>
      <w:lvlJc w:val="left"/>
      <w:pPr>
        <w:ind w:left="3980" w:hanging="332"/>
      </w:pPr>
      <w:rPr>
        <w:rFonts w:hint="default"/>
      </w:rPr>
    </w:lvl>
    <w:lvl w:ilvl="5">
      <w:start w:val="1"/>
      <w:numFmt w:val="bullet"/>
      <w:lvlText w:val="•"/>
      <w:lvlJc w:val="left"/>
      <w:pPr>
        <w:ind w:left="4917" w:hanging="332"/>
      </w:pPr>
      <w:rPr>
        <w:rFonts w:hint="default"/>
      </w:rPr>
    </w:lvl>
    <w:lvl w:ilvl="6">
      <w:start w:val="1"/>
      <w:numFmt w:val="bullet"/>
      <w:lvlText w:val="•"/>
      <w:lvlJc w:val="left"/>
      <w:pPr>
        <w:ind w:left="5853" w:hanging="332"/>
      </w:pPr>
      <w:rPr>
        <w:rFonts w:hint="default"/>
      </w:rPr>
    </w:lvl>
    <w:lvl w:ilvl="7">
      <w:start w:val="1"/>
      <w:numFmt w:val="bullet"/>
      <w:lvlText w:val="•"/>
      <w:lvlJc w:val="left"/>
      <w:pPr>
        <w:ind w:left="6790" w:hanging="332"/>
      </w:pPr>
      <w:rPr>
        <w:rFonts w:hint="default"/>
      </w:rPr>
    </w:lvl>
    <w:lvl w:ilvl="8">
      <w:start w:val="1"/>
      <w:numFmt w:val="bullet"/>
      <w:lvlText w:val="•"/>
      <w:lvlJc w:val="left"/>
      <w:pPr>
        <w:ind w:left="7726" w:hanging="332"/>
      </w:pPr>
      <w:rPr>
        <w:rFonts w:hint="default"/>
      </w:rPr>
    </w:lvl>
  </w:abstractNum>
  <w:abstractNum w:abstractNumId="2" w15:restartNumberingAfterBreak="0">
    <w:nsid w:val="526D6C18"/>
    <w:multiLevelType w:val="multilevel"/>
    <w:tmpl w:val="7E223F42"/>
    <w:lvl w:ilvl="0">
      <w:start w:val="1"/>
      <w:numFmt w:val="decimal"/>
      <w:lvlText w:val="%1."/>
      <w:lvlJc w:val="left"/>
      <w:pPr>
        <w:ind w:left="840" w:hanging="360"/>
      </w:pPr>
      <w:rPr>
        <w:rFonts w:ascii="Arial Narrow" w:eastAsia="Arial Narrow" w:hAnsi="Arial Narrow" w:hint="default"/>
        <w:b/>
        <w:bCs/>
        <w:sz w:val="24"/>
        <w:szCs w:val="24"/>
      </w:rPr>
    </w:lvl>
    <w:lvl w:ilvl="1">
      <w:start w:val="1"/>
      <w:numFmt w:val="decimal"/>
      <w:lvlText w:val="%1.%2"/>
      <w:lvlJc w:val="left"/>
      <w:pPr>
        <w:ind w:left="332" w:hanging="332"/>
      </w:pPr>
      <w:rPr>
        <w:rFonts w:ascii="Arial Narrow" w:eastAsia="Arial Narrow" w:hAnsi="Arial Narrow" w:hint="default"/>
        <w:sz w:val="24"/>
        <w:szCs w:val="24"/>
      </w:rPr>
    </w:lvl>
    <w:lvl w:ilvl="2">
      <w:start w:val="1"/>
      <w:numFmt w:val="bullet"/>
      <w:lvlText w:val="•"/>
      <w:lvlJc w:val="left"/>
      <w:pPr>
        <w:ind w:left="2107" w:hanging="332"/>
      </w:pPr>
      <w:rPr>
        <w:rFonts w:hint="default"/>
      </w:rPr>
    </w:lvl>
    <w:lvl w:ilvl="3">
      <w:start w:val="1"/>
      <w:numFmt w:val="bullet"/>
      <w:lvlText w:val="•"/>
      <w:lvlJc w:val="left"/>
      <w:pPr>
        <w:ind w:left="3044" w:hanging="332"/>
      </w:pPr>
      <w:rPr>
        <w:rFonts w:hint="default"/>
      </w:rPr>
    </w:lvl>
    <w:lvl w:ilvl="4">
      <w:start w:val="1"/>
      <w:numFmt w:val="bullet"/>
      <w:lvlText w:val="•"/>
      <w:lvlJc w:val="left"/>
      <w:pPr>
        <w:ind w:left="3980" w:hanging="332"/>
      </w:pPr>
      <w:rPr>
        <w:rFonts w:hint="default"/>
      </w:rPr>
    </w:lvl>
    <w:lvl w:ilvl="5">
      <w:start w:val="1"/>
      <w:numFmt w:val="bullet"/>
      <w:lvlText w:val="•"/>
      <w:lvlJc w:val="left"/>
      <w:pPr>
        <w:ind w:left="4917" w:hanging="332"/>
      </w:pPr>
      <w:rPr>
        <w:rFonts w:hint="default"/>
      </w:rPr>
    </w:lvl>
    <w:lvl w:ilvl="6">
      <w:start w:val="1"/>
      <w:numFmt w:val="bullet"/>
      <w:lvlText w:val="•"/>
      <w:lvlJc w:val="left"/>
      <w:pPr>
        <w:ind w:left="5853" w:hanging="332"/>
      </w:pPr>
      <w:rPr>
        <w:rFonts w:hint="default"/>
      </w:rPr>
    </w:lvl>
    <w:lvl w:ilvl="7">
      <w:start w:val="1"/>
      <w:numFmt w:val="bullet"/>
      <w:lvlText w:val="•"/>
      <w:lvlJc w:val="left"/>
      <w:pPr>
        <w:ind w:left="6790" w:hanging="332"/>
      </w:pPr>
      <w:rPr>
        <w:rFonts w:hint="default"/>
      </w:rPr>
    </w:lvl>
    <w:lvl w:ilvl="8">
      <w:start w:val="1"/>
      <w:numFmt w:val="bullet"/>
      <w:lvlText w:val="•"/>
      <w:lvlJc w:val="left"/>
      <w:pPr>
        <w:ind w:left="7726" w:hanging="332"/>
      </w:pPr>
      <w:rPr>
        <w:rFonts w:hint="default"/>
      </w:rPr>
    </w:lvl>
  </w:abstractNum>
  <w:abstractNum w:abstractNumId="3" w15:restartNumberingAfterBreak="0">
    <w:nsid w:val="68001E8D"/>
    <w:multiLevelType w:val="multilevel"/>
    <w:tmpl w:val="488E00B8"/>
    <w:lvl w:ilvl="0">
      <w:start w:val="1"/>
      <w:numFmt w:val="decimal"/>
      <w:lvlText w:val="%1."/>
      <w:lvlJc w:val="left"/>
      <w:pPr>
        <w:ind w:left="840" w:hanging="360"/>
      </w:pPr>
      <w:rPr>
        <w:rFonts w:ascii="Arial Narrow" w:eastAsia="Arial Narrow" w:hAnsi="Arial Narrow" w:hint="default"/>
        <w:b/>
        <w:bCs/>
        <w:sz w:val="24"/>
        <w:szCs w:val="24"/>
      </w:rPr>
    </w:lvl>
    <w:lvl w:ilvl="1">
      <w:start w:val="1"/>
      <w:numFmt w:val="decimal"/>
      <w:lvlText w:val="%1.%2"/>
      <w:lvlJc w:val="left"/>
      <w:pPr>
        <w:ind w:left="840" w:hanging="336"/>
      </w:pPr>
      <w:rPr>
        <w:rFonts w:ascii="Arial Narrow" w:eastAsia="Arial Narrow" w:hAnsi="Arial Narrow" w:hint="default"/>
        <w:sz w:val="24"/>
        <w:szCs w:val="24"/>
      </w:rPr>
    </w:lvl>
    <w:lvl w:ilvl="2">
      <w:start w:val="1"/>
      <w:numFmt w:val="bullet"/>
      <w:lvlText w:val=""/>
      <w:lvlJc w:val="left"/>
      <w:pPr>
        <w:ind w:left="1560" w:hanging="360"/>
      </w:pPr>
      <w:rPr>
        <w:rFonts w:ascii="Symbol" w:eastAsia="Symbol" w:hAnsi="Symbol" w:hint="default"/>
        <w:sz w:val="24"/>
        <w:szCs w:val="24"/>
      </w:rPr>
    </w:lvl>
    <w:lvl w:ilvl="3">
      <w:start w:val="1"/>
      <w:numFmt w:val="bullet"/>
      <w:lvlText w:val="•"/>
      <w:lvlJc w:val="left"/>
      <w:pPr>
        <w:ind w:left="2565" w:hanging="360"/>
      </w:pPr>
      <w:rPr>
        <w:rFonts w:hint="default"/>
      </w:rPr>
    </w:lvl>
    <w:lvl w:ilvl="4">
      <w:start w:val="1"/>
      <w:numFmt w:val="bullet"/>
      <w:lvlText w:val="•"/>
      <w:lvlJc w:val="left"/>
      <w:pPr>
        <w:ind w:left="3570" w:hanging="360"/>
      </w:pPr>
      <w:rPr>
        <w:rFonts w:hint="default"/>
      </w:rPr>
    </w:lvl>
    <w:lvl w:ilvl="5">
      <w:start w:val="1"/>
      <w:numFmt w:val="bullet"/>
      <w:lvlText w:val="•"/>
      <w:lvlJc w:val="left"/>
      <w:pPr>
        <w:ind w:left="4575" w:hanging="360"/>
      </w:pPr>
      <w:rPr>
        <w:rFonts w:hint="default"/>
      </w:rPr>
    </w:lvl>
    <w:lvl w:ilvl="6">
      <w:start w:val="1"/>
      <w:numFmt w:val="bullet"/>
      <w:lvlText w:val="•"/>
      <w:lvlJc w:val="left"/>
      <w:pPr>
        <w:ind w:left="5580" w:hanging="360"/>
      </w:pPr>
      <w:rPr>
        <w:rFonts w:hint="default"/>
      </w:rPr>
    </w:lvl>
    <w:lvl w:ilvl="7">
      <w:start w:val="1"/>
      <w:numFmt w:val="bullet"/>
      <w:lvlText w:val="•"/>
      <w:lvlJc w:val="left"/>
      <w:pPr>
        <w:ind w:left="6585" w:hanging="360"/>
      </w:pPr>
      <w:rPr>
        <w:rFonts w:hint="default"/>
      </w:rPr>
    </w:lvl>
    <w:lvl w:ilvl="8">
      <w:start w:val="1"/>
      <w:numFmt w:val="bullet"/>
      <w:lvlText w:val="•"/>
      <w:lvlJc w:val="left"/>
      <w:pPr>
        <w:ind w:left="7590" w:hanging="360"/>
      </w:pPr>
      <w:rPr>
        <w:rFonts w:hint="default"/>
      </w:rPr>
    </w:lvl>
  </w:abstractNum>
  <w:abstractNum w:abstractNumId="4" w15:restartNumberingAfterBreak="0">
    <w:nsid w:val="717152DF"/>
    <w:multiLevelType w:val="hybridMultilevel"/>
    <w:tmpl w:val="136ED7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78B46ECA"/>
    <w:multiLevelType w:val="multilevel"/>
    <w:tmpl w:val="E3BC499C"/>
    <w:lvl w:ilvl="0">
      <w:start w:val="1"/>
      <w:numFmt w:val="decimal"/>
      <w:lvlText w:val="%1."/>
      <w:lvlJc w:val="left"/>
      <w:pPr>
        <w:ind w:left="840" w:hanging="360"/>
      </w:pPr>
      <w:rPr>
        <w:rFonts w:ascii="Arial Narrow" w:eastAsia="Arial Narrow" w:hAnsi="Arial Narrow" w:hint="default"/>
        <w:b/>
        <w:bCs/>
        <w:sz w:val="24"/>
        <w:szCs w:val="24"/>
      </w:rPr>
    </w:lvl>
    <w:lvl w:ilvl="1">
      <w:start w:val="1"/>
      <w:numFmt w:val="decimal"/>
      <w:lvlText w:val="%1.%2"/>
      <w:lvlJc w:val="left"/>
      <w:pPr>
        <w:ind w:left="1171" w:hanging="332"/>
      </w:pPr>
      <w:rPr>
        <w:rFonts w:ascii="Arial Narrow" w:eastAsia="Arial Narrow" w:hAnsi="Arial Narrow" w:hint="default"/>
        <w:sz w:val="24"/>
        <w:szCs w:val="24"/>
      </w:rPr>
    </w:lvl>
    <w:lvl w:ilvl="2">
      <w:start w:val="1"/>
      <w:numFmt w:val="bullet"/>
      <w:lvlText w:val=""/>
      <w:lvlJc w:val="left"/>
      <w:pPr>
        <w:ind w:left="1560" w:hanging="360"/>
      </w:pPr>
      <w:rPr>
        <w:rFonts w:ascii="Symbol" w:eastAsia="Symbol" w:hAnsi="Symbol" w:hint="default"/>
        <w:sz w:val="24"/>
        <w:szCs w:val="24"/>
      </w:rPr>
    </w:lvl>
    <w:lvl w:ilvl="3">
      <w:start w:val="1"/>
      <w:numFmt w:val="bullet"/>
      <w:lvlText w:val="•"/>
      <w:lvlJc w:val="left"/>
      <w:pPr>
        <w:ind w:left="1560" w:hanging="360"/>
      </w:pPr>
      <w:rPr>
        <w:rFonts w:hint="default"/>
      </w:rPr>
    </w:lvl>
    <w:lvl w:ilvl="4">
      <w:start w:val="1"/>
      <w:numFmt w:val="bullet"/>
      <w:lvlText w:val="•"/>
      <w:lvlJc w:val="left"/>
      <w:pPr>
        <w:ind w:left="1560" w:hanging="360"/>
      </w:pPr>
      <w:rPr>
        <w:rFonts w:hint="default"/>
      </w:rPr>
    </w:lvl>
    <w:lvl w:ilvl="5">
      <w:start w:val="1"/>
      <w:numFmt w:val="bullet"/>
      <w:lvlText w:val="•"/>
      <w:lvlJc w:val="left"/>
      <w:pPr>
        <w:ind w:left="1560" w:hanging="360"/>
      </w:pPr>
      <w:rPr>
        <w:rFonts w:hint="default"/>
      </w:rPr>
    </w:lvl>
    <w:lvl w:ilvl="6">
      <w:start w:val="1"/>
      <w:numFmt w:val="bullet"/>
      <w:lvlText w:val="•"/>
      <w:lvlJc w:val="left"/>
      <w:pPr>
        <w:ind w:left="3168" w:hanging="360"/>
      </w:pPr>
      <w:rPr>
        <w:rFonts w:hint="default"/>
      </w:rPr>
    </w:lvl>
    <w:lvl w:ilvl="7">
      <w:start w:val="1"/>
      <w:numFmt w:val="bullet"/>
      <w:lvlText w:val="•"/>
      <w:lvlJc w:val="left"/>
      <w:pPr>
        <w:ind w:left="4776" w:hanging="360"/>
      </w:pPr>
      <w:rPr>
        <w:rFonts w:hint="default"/>
      </w:rPr>
    </w:lvl>
    <w:lvl w:ilvl="8">
      <w:start w:val="1"/>
      <w:numFmt w:val="bullet"/>
      <w:lvlText w:val="•"/>
      <w:lvlJc w:val="left"/>
      <w:pPr>
        <w:ind w:left="6384" w:hanging="360"/>
      </w:pPr>
      <w:rPr>
        <w:rFonts w:hint="default"/>
      </w:rPr>
    </w:lvl>
  </w:abstractNum>
  <w:num w:numId="1">
    <w:abstractNumId w:val="5"/>
  </w:num>
  <w:num w:numId="2">
    <w:abstractNumId w:val="3"/>
  </w:num>
  <w:num w:numId="3">
    <w:abstractNumId w:val="2"/>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409"/>
    <w:rsid w:val="00003E95"/>
    <w:rsid w:val="00006691"/>
    <w:rsid w:val="00016FE7"/>
    <w:rsid w:val="00023E48"/>
    <w:rsid w:val="000601DB"/>
    <w:rsid w:val="00065F27"/>
    <w:rsid w:val="00074F81"/>
    <w:rsid w:val="00094C02"/>
    <w:rsid w:val="000B1EB5"/>
    <w:rsid w:val="000B5F3D"/>
    <w:rsid w:val="000D64B0"/>
    <w:rsid w:val="000D7A14"/>
    <w:rsid w:val="000E1A13"/>
    <w:rsid w:val="001013C8"/>
    <w:rsid w:val="0011639E"/>
    <w:rsid w:val="001227C8"/>
    <w:rsid w:val="001247EE"/>
    <w:rsid w:val="00131492"/>
    <w:rsid w:val="00131D3E"/>
    <w:rsid w:val="0013409B"/>
    <w:rsid w:val="00141838"/>
    <w:rsid w:val="00151A69"/>
    <w:rsid w:val="001529EB"/>
    <w:rsid w:val="0015346D"/>
    <w:rsid w:val="00160535"/>
    <w:rsid w:val="001607B2"/>
    <w:rsid w:val="00161ADA"/>
    <w:rsid w:val="00167D72"/>
    <w:rsid w:val="001729E5"/>
    <w:rsid w:val="0019008A"/>
    <w:rsid w:val="001A2E78"/>
    <w:rsid w:val="001B6017"/>
    <w:rsid w:val="001D3EDB"/>
    <w:rsid w:val="001F2B9D"/>
    <w:rsid w:val="00220050"/>
    <w:rsid w:val="002243CC"/>
    <w:rsid w:val="0024146E"/>
    <w:rsid w:val="00253BD2"/>
    <w:rsid w:val="0028619D"/>
    <w:rsid w:val="002C4FA3"/>
    <w:rsid w:val="002E0D92"/>
    <w:rsid w:val="002F5FD0"/>
    <w:rsid w:val="00315EE0"/>
    <w:rsid w:val="00337E62"/>
    <w:rsid w:val="00385946"/>
    <w:rsid w:val="003B2F9C"/>
    <w:rsid w:val="003E70B5"/>
    <w:rsid w:val="00401283"/>
    <w:rsid w:val="00404F8B"/>
    <w:rsid w:val="00444D40"/>
    <w:rsid w:val="00467A07"/>
    <w:rsid w:val="00473F27"/>
    <w:rsid w:val="00480677"/>
    <w:rsid w:val="0048351A"/>
    <w:rsid w:val="00484896"/>
    <w:rsid w:val="004C3B50"/>
    <w:rsid w:val="004C42E2"/>
    <w:rsid w:val="004D1076"/>
    <w:rsid w:val="004D2BA7"/>
    <w:rsid w:val="004D51B3"/>
    <w:rsid w:val="004D6478"/>
    <w:rsid w:val="004D7F66"/>
    <w:rsid w:val="0052403B"/>
    <w:rsid w:val="00574331"/>
    <w:rsid w:val="005960FC"/>
    <w:rsid w:val="00597C9D"/>
    <w:rsid w:val="005B4897"/>
    <w:rsid w:val="005C44A5"/>
    <w:rsid w:val="005D6906"/>
    <w:rsid w:val="005D7449"/>
    <w:rsid w:val="00601C23"/>
    <w:rsid w:val="00604233"/>
    <w:rsid w:val="006262EB"/>
    <w:rsid w:val="006414B9"/>
    <w:rsid w:val="00643808"/>
    <w:rsid w:val="0065167F"/>
    <w:rsid w:val="00686CD6"/>
    <w:rsid w:val="006B344B"/>
    <w:rsid w:val="006F657F"/>
    <w:rsid w:val="00700BEC"/>
    <w:rsid w:val="007132A3"/>
    <w:rsid w:val="00735E0C"/>
    <w:rsid w:val="00764A45"/>
    <w:rsid w:val="00770825"/>
    <w:rsid w:val="007739BB"/>
    <w:rsid w:val="007863CE"/>
    <w:rsid w:val="00790942"/>
    <w:rsid w:val="007A11A0"/>
    <w:rsid w:val="007A7A82"/>
    <w:rsid w:val="007B2DE4"/>
    <w:rsid w:val="007D22E5"/>
    <w:rsid w:val="007E34B7"/>
    <w:rsid w:val="007F393B"/>
    <w:rsid w:val="007F3DAD"/>
    <w:rsid w:val="0086796B"/>
    <w:rsid w:val="00890A39"/>
    <w:rsid w:val="008B382D"/>
    <w:rsid w:val="008C0EF4"/>
    <w:rsid w:val="008C7F13"/>
    <w:rsid w:val="008D363A"/>
    <w:rsid w:val="008E7F2A"/>
    <w:rsid w:val="008F5BFA"/>
    <w:rsid w:val="00977C54"/>
    <w:rsid w:val="009A3F62"/>
    <w:rsid w:val="009D40B4"/>
    <w:rsid w:val="009D5346"/>
    <w:rsid w:val="00A0464E"/>
    <w:rsid w:val="00A06896"/>
    <w:rsid w:val="00A1117A"/>
    <w:rsid w:val="00A54339"/>
    <w:rsid w:val="00A557DF"/>
    <w:rsid w:val="00A906F9"/>
    <w:rsid w:val="00AD0409"/>
    <w:rsid w:val="00B20ADA"/>
    <w:rsid w:val="00B33237"/>
    <w:rsid w:val="00B36308"/>
    <w:rsid w:val="00B63913"/>
    <w:rsid w:val="00B73A40"/>
    <w:rsid w:val="00B94702"/>
    <w:rsid w:val="00BA79FC"/>
    <w:rsid w:val="00BC7383"/>
    <w:rsid w:val="00BD1512"/>
    <w:rsid w:val="00BD3705"/>
    <w:rsid w:val="00BE09A1"/>
    <w:rsid w:val="00BE3BDD"/>
    <w:rsid w:val="00C14A89"/>
    <w:rsid w:val="00C21CE3"/>
    <w:rsid w:val="00C46DE0"/>
    <w:rsid w:val="00C52AD6"/>
    <w:rsid w:val="00CA37F0"/>
    <w:rsid w:val="00CC6B7D"/>
    <w:rsid w:val="00CD3D1F"/>
    <w:rsid w:val="00CE4DAA"/>
    <w:rsid w:val="00D2763A"/>
    <w:rsid w:val="00D44A85"/>
    <w:rsid w:val="00D4794D"/>
    <w:rsid w:val="00D51EA4"/>
    <w:rsid w:val="00D550FB"/>
    <w:rsid w:val="00D60C15"/>
    <w:rsid w:val="00D94C76"/>
    <w:rsid w:val="00DD4D46"/>
    <w:rsid w:val="00DD5082"/>
    <w:rsid w:val="00DF19C2"/>
    <w:rsid w:val="00DF4B2A"/>
    <w:rsid w:val="00E139F6"/>
    <w:rsid w:val="00E15E6A"/>
    <w:rsid w:val="00E34DD2"/>
    <w:rsid w:val="00E82E8B"/>
    <w:rsid w:val="00EA1E3F"/>
    <w:rsid w:val="00EA64E2"/>
    <w:rsid w:val="00EB206E"/>
    <w:rsid w:val="00EB3189"/>
    <w:rsid w:val="00EB60BE"/>
    <w:rsid w:val="00EF7BAA"/>
    <w:rsid w:val="00F55129"/>
    <w:rsid w:val="00F57BDA"/>
    <w:rsid w:val="00F73910"/>
    <w:rsid w:val="00F93370"/>
    <w:rsid w:val="00FC147B"/>
    <w:rsid w:val="00FC64A9"/>
    <w:rsid w:val="00FF79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19F7272"/>
  <w15:chartTrackingRefBased/>
  <w15:docId w15:val="{AECC5866-33B8-41A3-A39B-F0D7CF323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7E34B7"/>
    <w:pPr>
      <w:widowControl w:val="0"/>
      <w:spacing w:after="0" w:line="240" w:lineRule="auto"/>
    </w:pPr>
  </w:style>
  <w:style w:type="paragraph" w:styleId="Heading1">
    <w:name w:val="heading 1"/>
    <w:basedOn w:val="Normal"/>
    <w:link w:val="Heading1Char"/>
    <w:uiPriority w:val="1"/>
    <w:qFormat/>
    <w:rsid w:val="007E34B7"/>
    <w:pPr>
      <w:ind w:left="840" w:hanging="360"/>
      <w:outlineLvl w:val="0"/>
    </w:pPr>
    <w:rPr>
      <w:rFonts w:ascii="Arial Narrow" w:eastAsia="Arial Narrow" w:hAnsi="Arial Narrow"/>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E34B7"/>
    <w:rPr>
      <w:rFonts w:ascii="Arial Narrow" w:eastAsia="Arial Narrow" w:hAnsi="Arial Narrow"/>
      <w:b/>
      <w:bCs/>
      <w:sz w:val="24"/>
      <w:szCs w:val="24"/>
    </w:rPr>
  </w:style>
  <w:style w:type="paragraph" w:styleId="BodyText">
    <w:name w:val="Body Text"/>
    <w:basedOn w:val="Normal"/>
    <w:link w:val="BodyTextChar"/>
    <w:uiPriority w:val="1"/>
    <w:qFormat/>
    <w:rsid w:val="007E34B7"/>
    <w:pPr>
      <w:ind w:left="840"/>
    </w:pPr>
    <w:rPr>
      <w:rFonts w:ascii="Arial Narrow" w:eastAsia="Arial Narrow" w:hAnsi="Arial Narrow"/>
      <w:sz w:val="24"/>
      <w:szCs w:val="24"/>
    </w:rPr>
  </w:style>
  <w:style w:type="character" w:customStyle="1" w:styleId="BodyTextChar">
    <w:name w:val="Body Text Char"/>
    <w:basedOn w:val="DefaultParagraphFont"/>
    <w:link w:val="BodyText"/>
    <w:uiPriority w:val="1"/>
    <w:rsid w:val="007E34B7"/>
    <w:rPr>
      <w:rFonts w:ascii="Arial Narrow" w:eastAsia="Arial Narrow" w:hAnsi="Arial Narrow"/>
      <w:sz w:val="24"/>
      <w:szCs w:val="24"/>
    </w:rPr>
  </w:style>
  <w:style w:type="paragraph" w:styleId="ListParagraph">
    <w:name w:val="List Paragraph"/>
    <w:basedOn w:val="Normal"/>
    <w:uiPriority w:val="1"/>
    <w:qFormat/>
    <w:rsid w:val="007E34B7"/>
  </w:style>
  <w:style w:type="paragraph" w:customStyle="1" w:styleId="TableParagraph">
    <w:name w:val="Table Paragraph"/>
    <w:basedOn w:val="Normal"/>
    <w:uiPriority w:val="1"/>
    <w:qFormat/>
    <w:rsid w:val="007E34B7"/>
  </w:style>
  <w:style w:type="paragraph" w:styleId="Header">
    <w:name w:val="header"/>
    <w:basedOn w:val="Normal"/>
    <w:link w:val="HeaderChar"/>
    <w:uiPriority w:val="99"/>
    <w:unhideWhenUsed/>
    <w:rsid w:val="007E34B7"/>
    <w:pPr>
      <w:tabs>
        <w:tab w:val="center" w:pos="4680"/>
        <w:tab w:val="right" w:pos="9360"/>
      </w:tabs>
    </w:pPr>
  </w:style>
  <w:style w:type="character" w:customStyle="1" w:styleId="HeaderChar">
    <w:name w:val="Header Char"/>
    <w:basedOn w:val="DefaultParagraphFont"/>
    <w:link w:val="Header"/>
    <w:uiPriority w:val="99"/>
    <w:rsid w:val="007E34B7"/>
  </w:style>
  <w:style w:type="paragraph" w:styleId="Footer">
    <w:name w:val="footer"/>
    <w:basedOn w:val="Normal"/>
    <w:link w:val="FooterChar"/>
    <w:uiPriority w:val="99"/>
    <w:unhideWhenUsed/>
    <w:rsid w:val="007E34B7"/>
    <w:pPr>
      <w:tabs>
        <w:tab w:val="center" w:pos="4680"/>
        <w:tab w:val="right" w:pos="9360"/>
      </w:tabs>
    </w:pPr>
  </w:style>
  <w:style w:type="character" w:customStyle="1" w:styleId="FooterChar">
    <w:name w:val="Footer Char"/>
    <w:basedOn w:val="DefaultParagraphFont"/>
    <w:link w:val="Footer"/>
    <w:uiPriority w:val="99"/>
    <w:rsid w:val="007E34B7"/>
  </w:style>
  <w:style w:type="paragraph" w:styleId="BalloonText">
    <w:name w:val="Balloon Text"/>
    <w:basedOn w:val="Normal"/>
    <w:link w:val="BalloonTextChar"/>
    <w:uiPriority w:val="99"/>
    <w:semiHidden/>
    <w:unhideWhenUsed/>
    <w:rsid w:val="007E34B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34B7"/>
    <w:rPr>
      <w:rFonts w:ascii="Segoe UI" w:hAnsi="Segoe UI" w:cs="Segoe UI"/>
      <w:sz w:val="18"/>
      <w:szCs w:val="18"/>
    </w:rPr>
  </w:style>
  <w:style w:type="paragraph" w:styleId="NoSpacing">
    <w:name w:val="No Spacing"/>
    <w:uiPriority w:val="1"/>
    <w:qFormat/>
    <w:rsid w:val="007E34B7"/>
    <w:pPr>
      <w:widowControl w:val="0"/>
      <w:spacing w:after="0" w:line="240" w:lineRule="auto"/>
    </w:pPr>
  </w:style>
  <w:style w:type="numbering" w:customStyle="1" w:styleId="NoList1">
    <w:name w:val="No List1"/>
    <w:next w:val="NoList"/>
    <w:uiPriority w:val="99"/>
    <w:semiHidden/>
    <w:unhideWhenUsed/>
    <w:rsid w:val="001D3EDB"/>
  </w:style>
  <w:style w:type="paragraph" w:customStyle="1" w:styleId="Default">
    <w:name w:val="Default"/>
    <w:rsid w:val="00EB3189"/>
    <w:pPr>
      <w:autoSpaceDE w:val="0"/>
      <w:autoSpaceDN w:val="0"/>
      <w:adjustRightInd w:val="0"/>
      <w:spacing w:after="0" w:line="240" w:lineRule="auto"/>
    </w:pPr>
    <w:rPr>
      <w:rFonts w:ascii="Arial Narrow" w:hAnsi="Arial Narrow" w:cs="Arial Narrow"/>
      <w:color w:val="000000"/>
      <w:sz w:val="24"/>
      <w:szCs w:val="24"/>
    </w:rPr>
  </w:style>
  <w:style w:type="character" w:styleId="Hyperlink">
    <w:name w:val="Hyperlink"/>
    <w:basedOn w:val="DefaultParagraphFont"/>
    <w:uiPriority w:val="99"/>
    <w:unhideWhenUsed/>
    <w:rsid w:val="00D60C15"/>
    <w:rPr>
      <w:color w:val="0563C1" w:themeColor="hyperlink"/>
      <w:u w:val="single"/>
    </w:rPr>
  </w:style>
  <w:style w:type="character" w:styleId="UnresolvedMention">
    <w:name w:val="Unresolved Mention"/>
    <w:basedOn w:val="DefaultParagraphFont"/>
    <w:uiPriority w:val="99"/>
    <w:semiHidden/>
    <w:unhideWhenUsed/>
    <w:rsid w:val="00D60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2459</Words>
  <Characters>14021</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Gadsden State Community College</Company>
  <LinksUpToDate>false</LinksUpToDate>
  <CharactersWithSpaces>16448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Danny Sherrouse</dc:creator>
  <cp:keywords/>
  <dc:description/>
  <cp:lastModifiedBy>Alan Wallace</cp:lastModifiedBy>
  <cp:revision>2</cp:revision>
  <dcterms:created xsi:type="dcterms:W3CDTF">2023-10-05T15:50:00Z</dcterms:created>
  <dcterms:modified xsi:type="dcterms:W3CDTF">2023-10-05T15:50:00Z</dcterms:modified>
</cp:coreProperties>
</file>