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B8" w:rsidRPr="00801090" w:rsidRDefault="00DB5932" w:rsidP="00801090">
      <w:pPr>
        <w:tabs>
          <w:tab w:val="center" w:pos="2160"/>
          <w:tab w:val="center" w:pos="2880"/>
          <w:tab w:val="center" w:pos="3600"/>
          <w:tab w:val="center" w:pos="4320"/>
        </w:tabs>
        <w:spacing w:line="259" w:lineRule="auto"/>
        <w:ind w:left="-14" w:firstLine="0"/>
        <w:jc w:val="center"/>
        <w:rPr>
          <w:rFonts w:ascii="Arial Narrow" w:hAnsi="Arial Narrow"/>
          <w:sz w:val="32"/>
          <w:szCs w:val="24"/>
        </w:rPr>
      </w:pPr>
      <w:r w:rsidRPr="00801090">
        <w:rPr>
          <w:rFonts w:ascii="Arial Narrow" w:hAnsi="Arial Narrow"/>
          <w:b/>
          <w:sz w:val="32"/>
          <w:szCs w:val="24"/>
        </w:rPr>
        <w:t>Sick Leave Bank</w:t>
      </w:r>
    </w:p>
    <w:p w:rsidR="001D3AB8" w:rsidRPr="00801090" w:rsidRDefault="00DB5932">
      <w:pPr>
        <w:spacing w:after="28" w:line="259" w:lineRule="auto"/>
        <w:ind w:left="39" w:firstLine="0"/>
        <w:jc w:val="center"/>
        <w:rPr>
          <w:rFonts w:ascii="Arial Narrow" w:hAnsi="Arial Narrow"/>
          <w:szCs w:val="24"/>
        </w:rPr>
      </w:pPr>
      <w:r w:rsidRPr="00801090">
        <w:rPr>
          <w:rFonts w:ascii="Arial Narrow" w:hAnsi="Arial Narrow"/>
          <w:b/>
          <w:szCs w:val="24"/>
        </w:rPr>
        <w:t xml:space="preserve"> </w:t>
      </w:r>
    </w:p>
    <w:p w:rsidR="00FC7D83" w:rsidRDefault="00DB5932" w:rsidP="00FC7D83">
      <w:pPr>
        <w:ind w:left="-4" w:right="-12"/>
        <w:jc w:val="left"/>
        <w:rPr>
          <w:rFonts w:ascii="Arial Narrow" w:hAnsi="Arial Narrow"/>
          <w:szCs w:val="24"/>
        </w:rPr>
      </w:pPr>
      <w:r w:rsidRPr="00801090">
        <w:rPr>
          <w:rFonts w:ascii="Arial Narrow" w:hAnsi="Arial Narrow"/>
          <w:szCs w:val="24"/>
        </w:rPr>
        <w:t xml:space="preserve">Pursuant to action of the Alabama Community College System, the College has established a sick leave bank for employees. The purpose of the Bank is to provide a loan of </w:t>
      </w:r>
      <w:r w:rsidR="00E85AD8">
        <w:rPr>
          <w:rFonts w:ascii="Arial Narrow" w:hAnsi="Arial Narrow"/>
          <w:szCs w:val="24"/>
        </w:rPr>
        <w:t xml:space="preserve">sick </w:t>
      </w:r>
      <w:r w:rsidRPr="00801090">
        <w:rPr>
          <w:rFonts w:ascii="Arial Narrow" w:hAnsi="Arial Narrow"/>
          <w:szCs w:val="24"/>
        </w:rPr>
        <w:t>leave days for its participating members after their acc</w:t>
      </w:r>
      <w:r w:rsidR="00E85AD8">
        <w:rPr>
          <w:rFonts w:ascii="Arial Narrow" w:hAnsi="Arial Narrow"/>
          <w:szCs w:val="24"/>
        </w:rPr>
        <w:t>rued</w:t>
      </w:r>
      <w:r w:rsidRPr="00801090">
        <w:rPr>
          <w:rFonts w:ascii="Arial Narrow" w:hAnsi="Arial Narrow"/>
          <w:szCs w:val="24"/>
        </w:rPr>
        <w:t xml:space="preserve"> </w:t>
      </w:r>
      <w:r w:rsidR="00E85AD8">
        <w:rPr>
          <w:rFonts w:ascii="Arial Narrow" w:hAnsi="Arial Narrow"/>
          <w:szCs w:val="24"/>
        </w:rPr>
        <w:t>and compensatory</w:t>
      </w:r>
      <w:r w:rsidRPr="00801090">
        <w:rPr>
          <w:rFonts w:ascii="Arial Narrow" w:hAnsi="Arial Narrow"/>
          <w:szCs w:val="24"/>
        </w:rPr>
        <w:t xml:space="preserve"> leave </w:t>
      </w:r>
      <w:r w:rsidR="00E85AD8">
        <w:rPr>
          <w:rFonts w:ascii="Arial Narrow" w:hAnsi="Arial Narrow"/>
          <w:szCs w:val="24"/>
        </w:rPr>
        <w:t>has</w:t>
      </w:r>
      <w:r w:rsidRPr="00801090">
        <w:rPr>
          <w:rFonts w:ascii="Arial Narrow" w:hAnsi="Arial Narrow"/>
          <w:szCs w:val="24"/>
        </w:rPr>
        <w:t xml:space="preserve"> been exhausted. Additionally, the Sick Leave Bank shall provide for donations of sick leave in cases of catastrophic illness as authorized by the Alabama Community College System. Presented below is a brief summary of the Sick Leave Bank guidelines. A more comprehensive description of the operational guidelines is available in the College Business Office.  </w:t>
      </w:r>
    </w:p>
    <w:p w:rsidR="00FC7D83" w:rsidRDefault="00FC7D83" w:rsidP="00FC7D83">
      <w:pPr>
        <w:ind w:left="-4" w:right="-12"/>
        <w:jc w:val="left"/>
        <w:rPr>
          <w:rFonts w:ascii="Arial Narrow" w:hAnsi="Arial Narrow"/>
          <w:szCs w:val="24"/>
        </w:rPr>
      </w:pPr>
    </w:p>
    <w:p w:rsidR="00FC7D83" w:rsidRDefault="00DB5932" w:rsidP="00FC7D83">
      <w:pPr>
        <w:ind w:left="-4" w:right="-12"/>
        <w:jc w:val="left"/>
        <w:rPr>
          <w:rFonts w:ascii="Arial Narrow" w:hAnsi="Arial Narrow"/>
          <w:szCs w:val="24"/>
        </w:rPr>
      </w:pPr>
      <w:r w:rsidRPr="00801090">
        <w:rPr>
          <w:rFonts w:ascii="Arial Narrow" w:hAnsi="Arial Narrow"/>
          <w:szCs w:val="24"/>
        </w:rPr>
        <w:t xml:space="preserve">The Bank is operated, managed, and governed by a Sick Leave Bank Committee subject to Alabama Community College System Board of Trustees Guidelines. The Gadsden State Community College Sick Leave Bank Committee shall consist of five members. One (1) member shall be the College President or designee. Four (4) members shall represent the participating members of the sick leave bank. Said four (4) members shall be elected by secret ballot vote of the sick leave bank members at the beginning of each leave year. Those four (4) members receiving the most number of votes shall serve on the Sick Leave Bank Committee. All Committee members shall participate in the sick leave bank. Members of the Committee will serve terms of one (1) year. </w:t>
      </w:r>
      <w:r w:rsidR="00E85AD8">
        <w:rPr>
          <w:rFonts w:ascii="Arial Narrow" w:hAnsi="Arial Narrow"/>
          <w:szCs w:val="24"/>
        </w:rPr>
        <w:t>No members of the Committee shall serve longer than five (5) consecutive years.</w:t>
      </w:r>
      <w:r w:rsidRPr="00801090">
        <w:rPr>
          <w:rFonts w:ascii="Arial Narrow" w:hAnsi="Arial Narrow"/>
          <w:szCs w:val="24"/>
        </w:rPr>
        <w:t xml:space="preserve"> The College President shall be responsible for conducting the election, ensuring the confidentiality of the secret ballot process. </w:t>
      </w:r>
      <w:r w:rsidR="006B4A0A">
        <w:rPr>
          <w:rFonts w:ascii="Arial Narrow" w:hAnsi="Arial Narrow"/>
          <w:szCs w:val="24"/>
        </w:rPr>
        <w:t xml:space="preserve">If a vacancy occurs during the one-year term, the remaining Committee members shall vote on a person to fill the vacancy and whoever receives the most votes may fill the seat. </w:t>
      </w:r>
      <w:r w:rsidRPr="00801090">
        <w:rPr>
          <w:rFonts w:ascii="Arial Narrow" w:hAnsi="Arial Narrow"/>
          <w:szCs w:val="24"/>
        </w:rPr>
        <w:t xml:space="preserve">The Committee shall review and make decisions regarding loan applications and catastrophic leave requests. </w:t>
      </w:r>
    </w:p>
    <w:p w:rsidR="00FC7D83" w:rsidRDefault="00FC7D83" w:rsidP="00FC7D83">
      <w:pPr>
        <w:ind w:left="-4" w:right="-12"/>
        <w:jc w:val="left"/>
        <w:rPr>
          <w:rFonts w:ascii="Arial Narrow" w:hAnsi="Arial Narrow"/>
          <w:szCs w:val="24"/>
        </w:rPr>
      </w:pPr>
    </w:p>
    <w:p w:rsidR="00FC7D83" w:rsidRDefault="00DB5932" w:rsidP="00FC7D83">
      <w:pPr>
        <w:ind w:left="-4" w:right="-12"/>
        <w:jc w:val="left"/>
        <w:rPr>
          <w:rFonts w:ascii="Arial Narrow" w:hAnsi="Arial Narrow"/>
          <w:szCs w:val="24"/>
        </w:rPr>
      </w:pPr>
      <w:r w:rsidRPr="00801090">
        <w:rPr>
          <w:rFonts w:ascii="Arial Narrow" w:hAnsi="Arial Narrow"/>
          <w:szCs w:val="24"/>
        </w:rPr>
        <w:t xml:space="preserve">Any full-time employee of the College who has completed a Sick Leave Authorization Form contributing five </w:t>
      </w:r>
      <w:r w:rsidR="00733D3B">
        <w:rPr>
          <w:rFonts w:ascii="Arial Narrow" w:hAnsi="Arial Narrow"/>
          <w:szCs w:val="24"/>
        </w:rPr>
        <w:t xml:space="preserve">(5) </w:t>
      </w:r>
      <w:r w:rsidRPr="00801090">
        <w:rPr>
          <w:rFonts w:ascii="Arial Narrow" w:hAnsi="Arial Narrow"/>
          <w:szCs w:val="24"/>
        </w:rPr>
        <w:t xml:space="preserve">days to the bank is eligible for membership. An eligible employee may enroll during the annual enrollment period of August 1 through September 15. New employees may enroll as soon as they become eligible after initial employment. Contributing members shall be able to borrow up to fifteen (15) days </w:t>
      </w:r>
      <w:r w:rsidR="00E85AD8">
        <w:rPr>
          <w:rFonts w:ascii="Arial Narrow" w:hAnsi="Arial Narrow"/>
          <w:szCs w:val="24"/>
        </w:rPr>
        <w:t xml:space="preserve">per event </w:t>
      </w:r>
      <w:r w:rsidRPr="00801090">
        <w:rPr>
          <w:rFonts w:ascii="Arial Narrow" w:hAnsi="Arial Narrow"/>
          <w:szCs w:val="24"/>
        </w:rPr>
        <w:t>from the bank.</w:t>
      </w:r>
      <w:r w:rsidR="006B4A0A">
        <w:rPr>
          <w:rFonts w:ascii="Arial Narrow" w:hAnsi="Arial Narrow"/>
          <w:szCs w:val="24"/>
        </w:rPr>
        <w:t xml:space="preserve"> </w:t>
      </w:r>
      <w:r w:rsidRPr="00801090">
        <w:rPr>
          <w:rFonts w:ascii="Arial Narrow" w:hAnsi="Arial Narrow"/>
          <w:szCs w:val="24"/>
        </w:rPr>
        <w:t>To be eligible for a loan from the Bank, a member must have exhausted all acc</w:t>
      </w:r>
      <w:r w:rsidR="00E85AD8">
        <w:rPr>
          <w:rFonts w:ascii="Arial Narrow" w:hAnsi="Arial Narrow"/>
          <w:szCs w:val="24"/>
        </w:rPr>
        <w:t>rued and compensatory leave available</w:t>
      </w:r>
      <w:r w:rsidRPr="00801090">
        <w:rPr>
          <w:rFonts w:ascii="Arial Narrow" w:hAnsi="Arial Narrow"/>
          <w:szCs w:val="24"/>
        </w:rPr>
        <w:t xml:space="preserve"> in his/her personal account. </w:t>
      </w:r>
      <w:r w:rsidR="00733D3B">
        <w:rPr>
          <w:rFonts w:ascii="Arial Narrow" w:hAnsi="Arial Narrow"/>
          <w:szCs w:val="24"/>
        </w:rPr>
        <w:t>Sick leave days borrowed from the Bank shall be repaid to the Bank monthly a</w:t>
      </w:r>
      <w:r w:rsidR="006B4A0A">
        <w:rPr>
          <w:rFonts w:ascii="Arial Narrow" w:hAnsi="Arial Narrow"/>
          <w:szCs w:val="24"/>
        </w:rPr>
        <w:t>s</w:t>
      </w:r>
      <w:r w:rsidR="00733D3B">
        <w:rPr>
          <w:rFonts w:ascii="Arial Narrow" w:hAnsi="Arial Narrow"/>
          <w:szCs w:val="24"/>
        </w:rPr>
        <w:t xml:space="preserve"> re-earned by the member.</w:t>
      </w:r>
    </w:p>
    <w:p w:rsidR="00FC7D83" w:rsidRDefault="00FC7D83" w:rsidP="00FC7D83">
      <w:pPr>
        <w:ind w:left="-4" w:right="-12"/>
        <w:jc w:val="left"/>
        <w:rPr>
          <w:rFonts w:ascii="Arial Narrow" w:hAnsi="Arial Narrow"/>
          <w:szCs w:val="24"/>
        </w:rPr>
      </w:pPr>
    </w:p>
    <w:p w:rsidR="00FC7D83" w:rsidRDefault="00DB5932" w:rsidP="00FC7D83">
      <w:pPr>
        <w:ind w:left="-4" w:right="-12"/>
        <w:jc w:val="left"/>
        <w:rPr>
          <w:rFonts w:ascii="Arial Narrow" w:hAnsi="Arial Narrow"/>
          <w:szCs w:val="24"/>
        </w:rPr>
      </w:pPr>
      <w:r w:rsidRPr="00801090">
        <w:rPr>
          <w:rFonts w:ascii="Arial Narrow" w:hAnsi="Arial Narrow"/>
          <w:szCs w:val="24"/>
        </w:rPr>
        <w:t>An individual may appeal a decision of the Sick Leave Bank to the President.  The President has the authority to affirm, reverse, modify, or remand such decision back to the Committee.</w:t>
      </w:r>
    </w:p>
    <w:p w:rsidR="00FC7D83" w:rsidRDefault="00FC7D83" w:rsidP="00FC7D83">
      <w:pPr>
        <w:ind w:left="-4" w:right="-12"/>
        <w:jc w:val="left"/>
        <w:rPr>
          <w:rFonts w:ascii="Arial Narrow" w:hAnsi="Arial Narrow"/>
          <w:szCs w:val="24"/>
        </w:rPr>
      </w:pPr>
    </w:p>
    <w:p w:rsidR="00FC7D83" w:rsidRDefault="00DB5932" w:rsidP="00FC7D83">
      <w:pPr>
        <w:ind w:left="-4" w:right="-12"/>
        <w:jc w:val="left"/>
        <w:rPr>
          <w:rFonts w:ascii="Arial Narrow" w:hAnsi="Arial Narrow"/>
          <w:szCs w:val="24"/>
        </w:rPr>
      </w:pPr>
      <w:r w:rsidRPr="00801090">
        <w:rPr>
          <w:rFonts w:ascii="Arial Narrow" w:hAnsi="Arial Narrow"/>
          <w:szCs w:val="24"/>
        </w:rPr>
        <w:t xml:space="preserve">An individual cannot resign or retire from the College employment without repaying any outstanding Sick Leave Bank loans. If an employee has no sick leave days or an insufficient number of days to pay a sick leave indebtedness, his/her final payroll check shall be reduced in accordance with the prevailing rate for the number of days owed to the Bank. </w:t>
      </w:r>
      <w:r w:rsidR="006B4A0A">
        <w:rPr>
          <w:rFonts w:ascii="Arial Narrow" w:hAnsi="Arial Narrow"/>
          <w:szCs w:val="24"/>
        </w:rPr>
        <w:t xml:space="preserve">Upon retirement or transfer of a member, days on deposit with the Bank shall be withdrawn and transferred with the employee or made accessible for retirement credit, as allowable. </w:t>
      </w:r>
      <w:r w:rsidRPr="00801090">
        <w:rPr>
          <w:rFonts w:ascii="Arial Narrow" w:hAnsi="Arial Narrow"/>
          <w:szCs w:val="24"/>
        </w:rPr>
        <w:t xml:space="preserve"> </w:t>
      </w:r>
    </w:p>
    <w:p w:rsidR="00FC7D83" w:rsidRDefault="00FC7D83" w:rsidP="00FC7D83">
      <w:pPr>
        <w:ind w:left="-4" w:right="-12"/>
        <w:jc w:val="left"/>
        <w:rPr>
          <w:rFonts w:ascii="Arial Narrow" w:hAnsi="Arial Narrow"/>
          <w:szCs w:val="24"/>
        </w:rPr>
      </w:pPr>
    </w:p>
    <w:p w:rsidR="00526CC0" w:rsidRDefault="00DB5932" w:rsidP="00FC7D83">
      <w:pPr>
        <w:ind w:left="-4" w:right="-12"/>
        <w:jc w:val="left"/>
        <w:rPr>
          <w:rFonts w:ascii="Arial Narrow" w:hAnsi="Arial Narrow"/>
          <w:szCs w:val="24"/>
        </w:rPr>
      </w:pPr>
      <w:r w:rsidRPr="00801090">
        <w:rPr>
          <w:rFonts w:ascii="Arial Narrow" w:hAnsi="Arial Narrow"/>
          <w:szCs w:val="24"/>
        </w:rPr>
        <w:t>When a participating member suffers a catastrophic illness or injury, or when a participant’s family member is suffering a catastrophic illness or injury, the Sick Leave Bank member upon depleting all sick leave</w:t>
      </w:r>
      <w:r w:rsidR="00E85AD8">
        <w:rPr>
          <w:rFonts w:ascii="Arial Narrow" w:hAnsi="Arial Narrow"/>
          <w:szCs w:val="24"/>
        </w:rPr>
        <w:t xml:space="preserve"> (including the maximum number of sick leave days borrowed from the Bank)</w:t>
      </w:r>
      <w:r w:rsidRPr="00801090">
        <w:rPr>
          <w:rFonts w:ascii="Arial Narrow" w:hAnsi="Arial Narrow"/>
          <w:szCs w:val="24"/>
        </w:rPr>
        <w:t>, personal leave, annual leave, and compensatory leave days</w:t>
      </w:r>
      <w:r w:rsidR="00E85AD8">
        <w:rPr>
          <w:rFonts w:ascii="Arial Narrow" w:hAnsi="Arial Narrow"/>
          <w:szCs w:val="24"/>
        </w:rPr>
        <w:t>,</w:t>
      </w:r>
      <w:r w:rsidRPr="00801090">
        <w:rPr>
          <w:rFonts w:ascii="Arial Narrow" w:hAnsi="Arial Narrow"/>
          <w:szCs w:val="24"/>
        </w:rPr>
        <w:t xml:space="preserve"> may be eligible to receive </w:t>
      </w:r>
      <w:r w:rsidR="00E85AD8">
        <w:rPr>
          <w:rFonts w:ascii="Arial Narrow" w:hAnsi="Arial Narrow"/>
          <w:szCs w:val="24"/>
        </w:rPr>
        <w:t xml:space="preserve">donated </w:t>
      </w:r>
      <w:r w:rsidRPr="00801090">
        <w:rPr>
          <w:rFonts w:ascii="Arial Narrow" w:hAnsi="Arial Narrow"/>
          <w:szCs w:val="24"/>
        </w:rPr>
        <w:t>sick leave days from other members of the Bank.</w:t>
      </w:r>
      <w:r w:rsidR="00607AB3">
        <w:rPr>
          <w:rFonts w:ascii="Arial Narrow" w:hAnsi="Arial Narrow"/>
          <w:szCs w:val="24"/>
        </w:rPr>
        <w:t xml:space="preserve"> </w:t>
      </w:r>
      <w:r w:rsidR="00607AB3" w:rsidRPr="00E85AD8">
        <w:rPr>
          <w:rFonts w:ascii="Arial Narrow" w:hAnsi="Arial Narrow"/>
          <w:szCs w:val="24"/>
          <w:u w:val="single"/>
        </w:rPr>
        <w:t>Effective January 1, 2019, no employee may be awarded more than forty-five (45) work days of catastrophic leave during any five-year period of employment.</w:t>
      </w:r>
    </w:p>
    <w:p w:rsidR="00526CC0" w:rsidRDefault="00526CC0" w:rsidP="00FC7D83">
      <w:pPr>
        <w:ind w:left="-4" w:right="-12"/>
        <w:jc w:val="left"/>
        <w:rPr>
          <w:rFonts w:ascii="Arial Narrow" w:hAnsi="Arial Narrow"/>
          <w:szCs w:val="24"/>
        </w:rPr>
      </w:pPr>
    </w:p>
    <w:p w:rsidR="00526CC0" w:rsidRDefault="006B4A0A" w:rsidP="00FC7D83">
      <w:pPr>
        <w:ind w:left="-4" w:right="-12"/>
        <w:jc w:val="left"/>
        <w:rPr>
          <w:rFonts w:ascii="Arial Narrow" w:hAnsi="Arial Narrow"/>
          <w:szCs w:val="24"/>
        </w:rPr>
      </w:pPr>
      <w:r>
        <w:rPr>
          <w:rFonts w:ascii="Arial Narrow" w:hAnsi="Arial Narrow"/>
          <w:szCs w:val="24"/>
        </w:rPr>
        <w:t xml:space="preserve">In order to apply for Catastrophic leave: (a) an employee must be a member of the sick leave bank at the time the catastrophic event occurs in order to be considered for catastrophic leave, (b) an employee must have exhausted all accrued and compensatory leave available, (c) the employee must provide certified evidence by a licensed physician of an illness (defined as an unhealthy condition of the body or the mind, a sickness, or disease, or of an injury (defined as physical harm to a person), or of a medical condition related to childbirth that causes the employee to be absent from work for a period greater than fifteen (15) work days, and (d) the employee must have applied, borrowed, and used the maximum number of sick leave days loaned by the Committee. </w:t>
      </w:r>
    </w:p>
    <w:p w:rsidR="00526CC0" w:rsidRDefault="00526CC0" w:rsidP="00FC7D83">
      <w:pPr>
        <w:ind w:left="-4" w:right="-12"/>
        <w:jc w:val="left"/>
        <w:rPr>
          <w:rFonts w:ascii="Arial Narrow" w:hAnsi="Arial Narrow"/>
          <w:szCs w:val="24"/>
        </w:rPr>
      </w:pPr>
    </w:p>
    <w:p w:rsidR="001D3AB8" w:rsidRPr="00801090" w:rsidRDefault="00FC7D83" w:rsidP="00FC7D83">
      <w:pPr>
        <w:ind w:left="-4" w:right="-12"/>
        <w:jc w:val="left"/>
        <w:rPr>
          <w:rFonts w:ascii="Arial Narrow" w:hAnsi="Arial Narrow"/>
          <w:szCs w:val="24"/>
        </w:rPr>
      </w:pPr>
      <w:r>
        <w:rPr>
          <w:rFonts w:ascii="Arial Narrow" w:hAnsi="Arial Narrow"/>
          <w:szCs w:val="24"/>
        </w:rPr>
        <w:t>Employees must be a member of the Sick Leave Bank to donate or receive catastrophic days.</w:t>
      </w:r>
      <w:r w:rsidR="00DB5932" w:rsidRPr="00801090">
        <w:rPr>
          <w:rFonts w:ascii="Arial Narrow" w:hAnsi="Arial Narrow"/>
          <w:szCs w:val="24"/>
        </w:rPr>
        <w:t xml:space="preserve"> The beneficiary of the</w:t>
      </w:r>
      <w:r w:rsidR="00E85AD8">
        <w:rPr>
          <w:rFonts w:ascii="Arial Narrow" w:hAnsi="Arial Narrow"/>
          <w:szCs w:val="24"/>
        </w:rPr>
        <w:t xml:space="preserve"> donated</w:t>
      </w:r>
      <w:r w:rsidR="00DB5932" w:rsidRPr="00801090">
        <w:rPr>
          <w:rFonts w:ascii="Arial Narrow" w:hAnsi="Arial Narrow"/>
          <w:szCs w:val="24"/>
        </w:rPr>
        <w:t xml:space="preserve"> days shall not be required to repay donated catastrophic leave days. Any member of the Gadsden State Community College Sick Leave Bank or any other Sick Leave Bank in the State may donate sick leave days to the beneficiary employee. Thirty (30) days is the maximum days to be donated by an employee to the beneficiary employee. Certification of the catastrophic leave is required by a physician.</w:t>
      </w:r>
      <w:r w:rsidR="00E85AD8">
        <w:rPr>
          <w:rFonts w:ascii="Arial Narrow" w:hAnsi="Arial Narrow"/>
          <w:szCs w:val="24"/>
        </w:rPr>
        <w:t xml:space="preserve"> </w:t>
      </w:r>
      <w:r w:rsidR="00DB5932" w:rsidRPr="00801090">
        <w:rPr>
          <w:rFonts w:ascii="Arial Narrow" w:hAnsi="Arial Narrow"/>
          <w:szCs w:val="24"/>
        </w:rPr>
        <w:t>The beneficiary employee must use any sick leave, personal leave, annual leave, and compensatory leave days that are earned each month before utilizing donated days. Donated catastrophic leave may be used to repay borrowed sick leave days if the donating employee agrees.  (</w:t>
      </w:r>
      <w:r w:rsidR="00DB5932" w:rsidRPr="00801090">
        <w:rPr>
          <w:rFonts w:ascii="Arial Narrow" w:hAnsi="Arial Narrow"/>
          <w:b/>
          <w:i/>
          <w:szCs w:val="24"/>
        </w:rPr>
        <w:t>See</w:t>
      </w:r>
      <w:r w:rsidR="00DB5932" w:rsidRPr="00801090">
        <w:rPr>
          <w:rFonts w:ascii="Arial Narrow" w:hAnsi="Arial Narrow"/>
          <w:i/>
          <w:szCs w:val="24"/>
        </w:rPr>
        <w:t xml:space="preserve"> </w:t>
      </w:r>
      <w:r w:rsidR="00801090">
        <w:rPr>
          <w:rFonts w:ascii="Arial Narrow" w:hAnsi="Arial Narrow"/>
          <w:b/>
          <w:i/>
          <w:szCs w:val="24"/>
        </w:rPr>
        <w:t>G/1.5-A</w:t>
      </w:r>
      <w:r w:rsidR="00DB5932" w:rsidRPr="00801090">
        <w:rPr>
          <w:rFonts w:ascii="Arial Narrow" w:hAnsi="Arial Narrow"/>
          <w:i/>
          <w:szCs w:val="24"/>
        </w:rPr>
        <w:t xml:space="preserve"> </w:t>
      </w:r>
      <w:r w:rsidR="00DB5932" w:rsidRPr="00801090">
        <w:rPr>
          <w:rFonts w:ascii="Arial Narrow" w:hAnsi="Arial Narrow"/>
          <w:b/>
          <w:i/>
          <w:szCs w:val="24"/>
        </w:rPr>
        <w:t>for Sick Leave Bank forms</w:t>
      </w:r>
      <w:r w:rsidR="00DB5932" w:rsidRPr="00801090">
        <w:rPr>
          <w:rFonts w:ascii="Arial Narrow" w:hAnsi="Arial Narrow"/>
          <w:i/>
          <w:szCs w:val="24"/>
        </w:rPr>
        <w:t xml:space="preserve">). </w:t>
      </w:r>
    </w:p>
    <w:p w:rsidR="001D3AB8" w:rsidRPr="00E85AD8" w:rsidRDefault="00DB5932" w:rsidP="00FC7D83">
      <w:pPr>
        <w:spacing w:line="259" w:lineRule="auto"/>
        <w:ind w:left="1" w:firstLine="0"/>
        <w:jc w:val="left"/>
        <w:rPr>
          <w:rFonts w:ascii="Arial Narrow" w:hAnsi="Arial Narrow"/>
          <w:szCs w:val="24"/>
        </w:rPr>
      </w:pPr>
      <w:r w:rsidRPr="00801090">
        <w:rPr>
          <w:rFonts w:ascii="Arial Narrow" w:hAnsi="Arial Narrow"/>
          <w:i/>
          <w:szCs w:val="24"/>
        </w:rPr>
        <w:t xml:space="preserve"> </w:t>
      </w:r>
    </w:p>
    <w:sectPr w:rsidR="001D3AB8" w:rsidRPr="00E85AD8">
      <w:headerReference w:type="default" r:id="rId6"/>
      <w:pgSz w:w="12240" w:h="15840"/>
      <w:pgMar w:top="1440" w:right="1412" w:bottom="1440"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A2" w:rsidRDefault="004946A2" w:rsidP="00801090">
      <w:r>
        <w:separator/>
      </w:r>
    </w:p>
  </w:endnote>
  <w:endnote w:type="continuationSeparator" w:id="0">
    <w:p w:rsidR="004946A2" w:rsidRDefault="004946A2" w:rsidP="0080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A2" w:rsidRDefault="004946A2" w:rsidP="00801090">
      <w:r>
        <w:separator/>
      </w:r>
    </w:p>
  </w:footnote>
  <w:footnote w:type="continuationSeparator" w:id="0">
    <w:p w:rsidR="004946A2" w:rsidRDefault="004946A2" w:rsidP="0080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90" w:rsidRPr="0013310E" w:rsidRDefault="00801090" w:rsidP="00801090">
    <w:pPr>
      <w:pStyle w:val="NoSpacing"/>
      <w:tabs>
        <w:tab w:val="right" w:pos="9360"/>
      </w:tabs>
      <w:rPr>
        <w:rFonts w:ascii="Arial Narrow" w:hAnsi="Arial Narrow"/>
        <w:b/>
        <w:i/>
        <w:sz w:val="20"/>
      </w:rPr>
    </w:pPr>
    <w:r w:rsidRPr="0013310E">
      <w:rPr>
        <w:rFonts w:ascii="Arial Narrow" w:hAnsi="Arial Narrow"/>
        <w:b/>
        <w:sz w:val="20"/>
      </w:rPr>
      <w:tab/>
    </w:r>
    <w:r w:rsidRPr="0013310E">
      <w:rPr>
        <w:rFonts w:ascii="Arial Narrow" w:hAnsi="Arial Narrow"/>
        <w:b/>
        <w:i/>
        <w:sz w:val="20"/>
      </w:rPr>
      <w:t xml:space="preserve">Revised </w:t>
    </w:r>
    <w:r w:rsidR="00C05598">
      <w:rPr>
        <w:rFonts w:ascii="Arial Narrow" w:hAnsi="Arial Narrow"/>
        <w:b/>
        <w:i/>
        <w:sz w:val="20"/>
      </w:rPr>
      <w:t>4/10/2019</w:t>
    </w:r>
  </w:p>
  <w:p w:rsidR="00801090" w:rsidRPr="0013310E" w:rsidRDefault="00801090" w:rsidP="00801090">
    <w:pPr>
      <w:pStyle w:val="NoSpacing"/>
      <w:rPr>
        <w:rFonts w:ascii="Arial Narrow" w:hAnsi="Arial Narrow"/>
        <w:b/>
        <w:sz w:val="20"/>
      </w:rPr>
    </w:pPr>
  </w:p>
  <w:p w:rsidR="00801090" w:rsidRPr="0013310E" w:rsidRDefault="00801090" w:rsidP="00801090">
    <w:pPr>
      <w:pStyle w:val="NoSpacing"/>
      <w:tabs>
        <w:tab w:val="right" w:pos="9360"/>
      </w:tabs>
      <w:rPr>
        <w:rFonts w:ascii="Arial Narrow" w:hAnsi="Arial Narrow"/>
        <w:b/>
        <w:sz w:val="20"/>
      </w:rPr>
    </w:pPr>
    <w:r w:rsidRPr="0013310E">
      <w:rPr>
        <w:rFonts w:ascii="Arial Narrow" w:hAnsi="Arial Narrow"/>
        <w:b/>
        <w:sz w:val="20"/>
      </w:rPr>
      <w:t xml:space="preserve">SECTION:  </w:t>
    </w:r>
    <w:r>
      <w:rPr>
        <w:rFonts w:ascii="Arial Narrow" w:hAnsi="Arial Narrow"/>
        <w:b/>
        <w:sz w:val="20"/>
      </w:rPr>
      <w:t xml:space="preserve"> Fringe Benefits </w:t>
    </w:r>
    <w:r>
      <w:rPr>
        <w:rFonts w:ascii="Arial Narrow" w:hAnsi="Arial Narrow"/>
        <w:b/>
        <w:sz w:val="20"/>
      </w:rPr>
      <w:tab/>
      <w:t>NUMBER:  G/1.5</w:t>
    </w:r>
  </w:p>
  <w:p w:rsidR="00801090" w:rsidRPr="0013310E" w:rsidRDefault="00801090" w:rsidP="00801090">
    <w:pPr>
      <w:pStyle w:val="NoSpacing"/>
      <w:rPr>
        <w:rFonts w:ascii="Arial Narrow" w:hAnsi="Arial Narrow"/>
        <w:b/>
        <w:sz w:val="20"/>
      </w:rPr>
    </w:pPr>
    <w:r w:rsidRPr="0013310E">
      <w:rPr>
        <w:rFonts w:ascii="Arial Narrow" w:hAnsi="Arial Narrow"/>
        <w:b/>
        <w:sz w:val="20"/>
      </w:rPr>
      <w:t>SUBJECT:</w:t>
    </w:r>
    <w:r>
      <w:rPr>
        <w:rFonts w:ascii="Arial Narrow" w:hAnsi="Arial Narrow"/>
        <w:b/>
        <w:sz w:val="20"/>
      </w:rPr>
      <w:t xml:space="preserve">  Sick Leave Bank </w:t>
    </w:r>
    <w:r w:rsidRPr="0013310E">
      <w:rPr>
        <w:rFonts w:ascii="Arial Narrow" w:hAnsi="Arial Narrow"/>
        <w:b/>
        <w:sz w:val="20"/>
      </w:rPr>
      <w:tab/>
    </w:r>
  </w:p>
  <w:p w:rsidR="00801090" w:rsidRPr="0013310E" w:rsidRDefault="00801090" w:rsidP="00801090">
    <w:pPr>
      <w:pStyle w:val="NoSpacing"/>
      <w:rPr>
        <w:rFonts w:ascii="Arial Narrow" w:hAnsi="Arial Narrow"/>
        <w:b/>
        <w:sz w:val="20"/>
      </w:rPr>
    </w:pPr>
    <w:r w:rsidRPr="0013310E">
      <w:rPr>
        <w:rFonts w:ascii="Arial Narrow" w:hAnsi="Arial Narrow"/>
        <w:b/>
        <w:sz w:val="20"/>
      </w:rPr>
      <w:t>SOURCE REFERENCE:</w:t>
    </w:r>
    <w:r>
      <w:rPr>
        <w:rFonts w:ascii="Arial Narrow" w:hAnsi="Arial Narrow"/>
        <w:b/>
        <w:sz w:val="20"/>
      </w:rPr>
      <w:t xml:space="preserve"> Board of Trustees Policy 610.01</w:t>
    </w:r>
  </w:p>
  <w:p w:rsidR="00801090" w:rsidRPr="007735D2" w:rsidRDefault="00801090" w:rsidP="00801090">
    <w:pPr>
      <w:pStyle w:val="NoSpacing"/>
      <w:tabs>
        <w:tab w:val="right" w:leader="underscore" w:pos="9360"/>
      </w:tabs>
      <w:rPr>
        <w:rFonts w:ascii="Arial Narrow" w:hAnsi="Arial Narrow"/>
        <w:b/>
        <w:sz w:val="20"/>
      </w:rPr>
    </w:pPr>
    <w:r>
      <w:rPr>
        <w:rFonts w:ascii="Arial Narrow" w:hAnsi="Arial Narrow"/>
        <w:b/>
        <w:sz w:val="20"/>
      </w:rPr>
      <w:tab/>
    </w:r>
  </w:p>
  <w:p w:rsidR="00801090" w:rsidRDefault="00801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B8"/>
    <w:rsid w:val="001B388F"/>
    <w:rsid w:val="001D3AB8"/>
    <w:rsid w:val="004946A2"/>
    <w:rsid w:val="004E6655"/>
    <w:rsid w:val="00526CC0"/>
    <w:rsid w:val="00607AB3"/>
    <w:rsid w:val="006B4A0A"/>
    <w:rsid w:val="00733D3B"/>
    <w:rsid w:val="007D79FD"/>
    <w:rsid w:val="00801090"/>
    <w:rsid w:val="00B73CF9"/>
    <w:rsid w:val="00C05598"/>
    <w:rsid w:val="00DB5932"/>
    <w:rsid w:val="00E85AD8"/>
    <w:rsid w:val="00FC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4898"/>
  <w15:docId w15:val="{5AD691A9-3BF7-4735-A2AC-98454ED7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83"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90"/>
    <w:pPr>
      <w:tabs>
        <w:tab w:val="center" w:pos="4680"/>
        <w:tab w:val="right" w:pos="9360"/>
      </w:tabs>
    </w:pPr>
  </w:style>
  <w:style w:type="character" w:customStyle="1" w:styleId="HeaderChar">
    <w:name w:val="Header Char"/>
    <w:basedOn w:val="DefaultParagraphFont"/>
    <w:link w:val="Header"/>
    <w:uiPriority w:val="99"/>
    <w:rsid w:val="00801090"/>
    <w:rPr>
      <w:rFonts w:ascii="Arial" w:eastAsia="Arial" w:hAnsi="Arial" w:cs="Arial"/>
      <w:color w:val="000000"/>
      <w:sz w:val="24"/>
    </w:rPr>
  </w:style>
  <w:style w:type="paragraph" w:styleId="Footer">
    <w:name w:val="footer"/>
    <w:basedOn w:val="Normal"/>
    <w:link w:val="FooterChar"/>
    <w:uiPriority w:val="99"/>
    <w:unhideWhenUsed/>
    <w:rsid w:val="00801090"/>
    <w:pPr>
      <w:tabs>
        <w:tab w:val="center" w:pos="4680"/>
        <w:tab w:val="right" w:pos="9360"/>
      </w:tabs>
    </w:pPr>
  </w:style>
  <w:style w:type="character" w:customStyle="1" w:styleId="FooterChar">
    <w:name w:val="Footer Char"/>
    <w:basedOn w:val="DefaultParagraphFont"/>
    <w:link w:val="Footer"/>
    <w:uiPriority w:val="99"/>
    <w:rsid w:val="00801090"/>
    <w:rPr>
      <w:rFonts w:ascii="Arial" w:eastAsia="Arial" w:hAnsi="Arial" w:cs="Arial"/>
      <w:color w:val="000000"/>
      <w:sz w:val="24"/>
    </w:rPr>
  </w:style>
  <w:style w:type="paragraph" w:styleId="NoSpacing">
    <w:name w:val="No Spacing"/>
    <w:uiPriority w:val="1"/>
    <w:qFormat/>
    <w:rsid w:val="0080109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Kim Cobb</cp:lastModifiedBy>
  <cp:revision>9</cp:revision>
  <dcterms:created xsi:type="dcterms:W3CDTF">2017-09-15T16:46:00Z</dcterms:created>
  <dcterms:modified xsi:type="dcterms:W3CDTF">2020-01-15T22:02:00Z</dcterms:modified>
</cp:coreProperties>
</file>