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44" w:rsidRDefault="00905244" w:rsidP="00905244">
      <w:pPr>
        <w:pStyle w:val="Heading1"/>
        <w:ind w:left="0"/>
      </w:pPr>
    </w:p>
    <w:p w:rsidR="00F34E74" w:rsidRDefault="00CA3EAD" w:rsidP="00905244">
      <w:pPr>
        <w:pStyle w:val="Heading1"/>
        <w:ind w:left="0"/>
        <w:jc w:val="center"/>
        <w:rPr>
          <w:b w:val="0"/>
          <w:bCs w:val="0"/>
        </w:rPr>
      </w:pPr>
      <w:r>
        <w:t xml:space="preserve">Work </w:t>
      </w:r>
      <w:r w:rsidR="00905244">
        <w:t>Schedule</w:t>
      </w:r>
      <w:r>
        <w:t>, Duty Days, Holidays</w:t>
      </w:r>
    </w:p>
    <w:p w:rsidR="00F34E74" w:rsidRDefault="00F34E74" w:rsidP="00905244">
      <w:pPr>
        <w:rPr>
          <w:rFonts w:ascii="Arial Narrow" w:eastAsia="Arial Narrow" w:hAnsi="Arial Narrow" w:cs="Arial Narrow"/>
          <w:b/>
          <w:bCs/>
          <w:sz w:val="31"/>
          <w:szCs w:val="31"/>
        </w:rPr>
      </w:pPr>
    </w:p>
    <w:p w:rsidR="00905244" w:rsidRDefault="00905244" w:rsidP="00905244">
      <w:pPr>
        <w:pStyle w:val="BodyText"/>
        <w:ind w:left="0" w:firstLine="0"/>
        <w:rPr>
          <w:spacing w:val="-1"/>
        </w:rPr>
      </w:pPr>
    </w:p>
    <w:p w:rsidR="00CA3EAD" w:rsidRDefault="00CA3EAD" w:rsidP="00905244">
      <w:pPr>
        <w:pStyle w:val="BodyText"/>
        <w:ind w:left="0" w:firstLine="0"/>
        <w:rPr>
          <w:spacing w:val="-1"/>
        </w:rPr>
      </w:pPr>
      <w:r>
        <w:rPr>
          <w:spacing w:val="-1"/>
        </w:rPr>
        <w:t xml:space="preserve">1. Employees </w:t>
      </w:r>
      <w:proofErr w:type="gramStart"/>
      <w:r>
        <w:rPr>
          <w:spacing w:val="-1"/>
        </w:rPr>
        <w:t>shall be allowed</w:t>
      </w:r>
      <w:proofErr w:type="gramEnd"/>
      <w:r>
        <w:rPr>
          <w:spacing w:val="-1"/>
        </w:rPr>
        <w:t xml:space="preserve"> the following official holidays on which days the </w:t>
      </w:r>
      <w:r w:rsidR="000D2D85">
        <w:rPr>
          <w:spacing w:val="-1"/>
        </w:rPr>
        <w:t>college will</w:t>
      </w:r>
      <w:r>
        <w:rPr>
          <w:spacing w:val="-1"/>
        </w:rPr>
        <w:t xml:space="preserve"> be closed:</w:t>
      </w:r>
    </w:p>
    <w:p w:rsidR="00CA3EAD" w:rsidRDefault="00CA3EAD" w:rsidP="00905244">
      <w:pPr>
        <w:pStyle w:val="BodyText"/>
        <w:ind w:left="0" w:firstLine="0"/>
        <w:rPr>
          <w:spacing w:val="-1"/>
        </w:rPr>
      </w:pPr>
    </w:p>
    <w:p w:rsidR="00CA3EAD" w:rsidRDefault="0097001B" w:rsidP="00905244">
      <w:pPr>
        <w:pStyle w:val="BodyText"/>
        <w:ind w:left="0" w:firstLine="0"/>
        <w:rPr>
          <w:spacing w:val="-1"/>
        </w:rPr>
      </w:pPr>
      <w:r>
        <w:rPr>
          <w:spacing w:val="-1"/>
        </w:rPr>
        <w:t>New</w:t>
      </w:r>
      <w:r w:rsidR="000D2D85">
        <w:rPr>
          <w:spacing w:val="79"/>
        </w:rPr>
        <w:t xml:space="preserve"> </w:t>
      </w:r>
      <w:r>
        <w:rPr>
          <w:spacing w:val="-1"/>
        </w:rPr>
        <w:t>Year’s</w:t>
      </w:r>
      <w:r>
        <w:rPr>
          <w:spacing w:val="14"/>
        </w:rPr>
        <w:t xml:space="preserve"> </w:t>
      </w:r>
      <w:r>
        <w:rPr>
          <w:spacing w:val="-1"/>
        </w:rPr>
        <w:t>Day</w:t>
      </w:r>
    </w:p>
    <w:p w:rsidR="00CA3EAD" w:rsidRDefault="0097001B" w:rsidP="00905244">
      <w:pPr>
        <w:pStyle w:val="BodyText"/>
        <w:ind w:left="0" w:firstLine="0"/>
        <w:rPr>
          <w:spacing w:val="15"/>
        </w:rPr>
      </w:pPr>
      <w:r>
        <w:rPr>
          <w:spacing w:val="-1"/>
        </w:rPr>
        <w:t>Martin</w:t>
      </w:r>
      <w:r>
        <w:rPr>
          <w:spacing w:val="13"/>
        </w:rPr>
        <w:t xml:space="preserve"> </w:t>
      </w:r>
      <w:r>
        <w:rPr>
          <w:spacing w:val="-1"/>
        </w:rPr>
        <w:t>Luther</w:t>
      </w:r>
      <w:r>
        <w:rPr>
          <w:spacing w:val="11"/>
        </w:rPr>
        <w:t xml:space="preserve"> </w:t>
      </w:r>
      <w:r>
        <w:rPr>
          <w:spacing w:val="-1"/>
        </w:rPr>
        <w:t>King’s/Robert</w:t>
      </w:r>
      <w:r>
        <w:rPr>
          <w:spacing w:val="15"/>
        </w:rPr>
        <w:t xml:space="preserve"> </w:t>
      </w:r>
      <w:r>
        <w:t>E.</w:t>
      </w:r>
      <w:r>
        <w:rPr>
          <w:spacing w:val="12"/>
        </w:rPr>
        <w:t xml:space="preserve"> </w:t>
      </w:r>
      <w:r>
        <w:rPr>
          <w:spacing w:val="-1"/>
        </w:rPr>
        <w:t>Lee’s</w:t>
      </w:r>
      <w:r>
        <w:rPr>
          <w:spacing w:val="12"/>
        </w:rPr>
        <w:t xml:space="preserve"> </w:t>
      </w:r>
      <w:r>
        <w:rPr>
          <w:spacing w:val="-1"/>
        </w:rPr>
        <w:t>Birthday</w:t>
      </w:r>
      <w:r>
        <w:rPr>
          <w:spacing w:val="15"/>
        </w:rPr>
        <w:t xml:space="preserve"> </w:t>
      </w:r>
    </w:p>
    <w:p w:rsidR="00CA3EAD" w:rsidRDefault="0097001B" w:rsidP="00905244">
      <w:pPr>
        <w:pStyle w:val="BodyText"/>
        <w:ind w:left="0" w:firstLine="0"/>
        <w:rPr>
          <w:spacing w:val="15"/>
        </w:rPr>
      </w:pPr>
      <w:r>
        <w:rPr>
          <w:spacing w:val="-1"/>
        </w:rPr>
        <w:t>Memorial</w:t>
      </w:r>
      <w:r>
        <w:rPr>
          <w:spacing w:val="14"/>
        </w:rPr>
        <w:t xml:space="preserve"> </w:t>
      </w:r>
      <w:r>
        <w:rPr>
          <w:spacing w:val="-1"/>
        </w:rPr>
        <w:t>Day</w:t>
      </w:r>
      <w:r>
        <w:rPr>
          <w:spacing w:val="15"/>
        </w:rPr>
        <w:t xml:space="preserve"> </w:t>
      </w:r>
    </w:p>
    <w:p w:rsidR="00CA3EAD" w:rsidRDefault="0097001B" w:rsidP="00905244">
      <w:pPr>
        <w:pStyle w:val="BodyText"/>
        <w:ind w:left="0" w:firstLine="0"/>
        <w:rPr>
          <w:spacing w:val="12"/>
        </w:rPr>
      </w:pPr>
      <w:r>
        <w:rPr>
          <w:spacing w:val="-1"/>
        </w:rPr>
        <w:t>Independence</w:t>
      </w:r>
      <w:r>
        <w:rPr>
          <w:spacing w:val="15"/>
        </w:rPr>
        <w:t xml:space="preserve"> </w:t>
      </w:r>
      <w:r>
        <w:rPr>
          <w:spacing w:val="-1"/>
        </w:rPr>
        <w:t>Day</w:t>
      </w:r>
      <w:r>
        <w:rPr>
          <w:spacing w:val="12"/>
        </w:rPr>
        <w:t xml:space="preserve"> </w:t>
      </w:r>
    </w:p>
    <w:p w:rsidR="00ED4F93" w:rsidRDefault="00ED4F93" w:rsidP="00905244">
      <w:pPr>
        <w:pStyle w:val="BodyText"/>
        <w:ind w:left="0" w:firstLine="0"/>
        <w:rPr>
          <w:spacing w:val="12"/>
        </w:rPr>
      </w:pPr>
      <w:r>
        <w:rPr>
          <w:spacing w:val="12"/>
        </w:rPr>
        <w:t>Juneteenth (GSCC local holiday)</w:t>
      </w:r>
    </w:p>
    <w:p w:rsidR="00CA3EAD" w:rsidRDefault="0097001B" w:rsidP="00905244">
      <w:pPr>
        <w:pStyle w:val="BodyText"/>
        <w:ind w:left="0" w:firstLine="0"/>
        <w:rPr>
          <w:spacing w:val="-1"/>
        </w:rPr>
      </w:pPr>
      <w:r>
        <w:rPr>
          <w:spacing w:val="-1"/>
        </w:rPr>
        <w:t>Labor</w:t>
      </w:r>
      <w:r>
        <w:rPr>
          <w:spacing w:val="14"/>
        </w:rPr>
        <w:t xml:space="preserve"> </w:t>
      </w:r>
      <w:r>
        <w:rPr>
          <w:spacing w:val="-1"/>
        </w:rPr>
        <w:t>Day</w:t>
      </w:r>
    </w:p>
    <w:p w:rsidR="00CA3EAD" w:rsidRDefault="00CA3EAD" w:rsidP="00905244">
      <w:pPr>
        <w:pStyle w:val="BodyText"/>
        <w:ind w:left="0" w:firstLine="0"/>
        <w:rPr>
          <w:spacing w:val="-1"/>
        </w:rPr>
      </w:pPr>
      <w:r>
        <w:rPr>
          <w:spacing w:val="-1"/>
        </w:rPr>
        <w:t>V</w:t>
      </w:r>
      <w:r w:rsidR="0097001B">
        <w:rPr>
          <w:spacing w:val="-1"/>
        </w:rPr>
        <w:t>eterans</w:t>
      </w:r>
      <w:r w:rsidR="0097001B">
        <w:rPr>
          <w:spacing w:val="42"/>
        </w:rPr>
        <w:t xml:space="preserve"> </w:t>
      </w:r>
      <w:r w:rsidR="0097001B">
        <w:rPr>
          <w:spacing w:val="-1"/>
        </w:rPr>
        <w:t>Day</w:t>
      </w:r>
    </w:p>
    <w:p w:rsidR="00CA3EAD" w:rsidRDefault="0097001B" w:rsidP="00905244">
      <w:pPr>
        <w:pStyle w:val="BodyText"/>
        <w:ind w:left="0" w:firstLine="0"/>
        <w:rPr>
          <w:spacing w:val="-1"/>
        </w:rPr>
      </w:pPr>
      <w:r>
        <w:rPr>
          <w:spacing w:val="-1"/>
        </w:rPr>
        <w:t>Thanksgiving</w:t>
      </w:r>
      <w:r>
        <w:rPr>
          <w:spacing w:val="44"/>
        </w:rPr>
        <w:t xml:space="preserve"> </w:t>
      </w:r>
      <w:r>
        <w:rPr>
          <w:spacing w:val="-1"/>
        </w:rPr>
        <w:t>Day</w:t>
      </w:r>
    </w:p>
    <w:p w:rsidR="00CA3EAD" w:rsidRDefault="0097001B" w:rsidP="00905244">
      <w:pPr>
        <w:pStyle w:val="BodyText"/>
        <w:ind w:left="0" w:firstLine="0"/>
        <w:rPr>
          <w:spacing w:val="-1"/>
        </w:rPr>
      </w:pPr>
      <w:r>
        <w:rPr>
          <w:spacing w:val="-1"/>
        </w:rPr>
        <w:t>Day</w:t>
      </w:r>
      <w:r>
        <w:rPr>
          <w:spacing w:val="43"/>
        </w:rPr>
        <w:t xml:space="preserve"> </w:t>
      </w:r>
      <w:r>
        <w:t>after</w:t>
      </w:r>
      <w:r>
        <w:rPr>
          <w:spacing w:val="43"/>
        </w:rPr>
        <w:t xml:space="preserve"> </w:t>
      </w:r>
      <w:r>
        <w:rPr>
          <w:spacing w:val="-1"/>
        </w:rPr>
        <w:t>Thanksgiving</w:t>
      </w:r>
      <w:r>
        <w:rPr>
          <w:spacing w:val="44"/>
        </w:rPr>
        <w:t xml:space="preserve"> </w:t>
      </w:r>
      <w:r>
        <w:rPr>
          <w:spacing w:val="-1"/>
        </w:rPr>
        <w:t>Day</w:t>
      </w:r>
    </w:p>
    <w:p w:rsidR="00CA3EAD" w:rsidRDefault="0097001B" w:rsidP="00905244">
      <w:pPr>
        <w:pStyle w:val="BodyText"/>
        <w:ind w:left="0" w:firstLine="0"/>
      </w:pPr>
      <w:r>
        <w:rPr>
          <w:spacing w:val="-1"/>
        </w:rPr>
        <w:t>Christmas</w:t>
      </w:r>
      <w:r>
        <w:rPr>
          <w:spacing w:val="43"/>
        </w:rPr>
        <w:t xml:space="preserve"> </w:t>
      </w:r>
      <w:r>
        <w:t>Eve</w:t>
      </w:r>
    </w:p>
    <w:p w:rsidR="00CA3EAD" w:rsidRDefault="0097001B" w:rsidP="00905244">
      <w:pPr>
        <w:pStyle w:val="BodyText"/>
        <w:ind w:left="0" w:firstLine="0"/>
        <w:rPr>
          <w:spacing w:val="-1"/>
        </w:rPr>
      </w:pPr>
      <w:r>
        <w:rPr>
          <w:spacing w:val="-1"/>
        </w:rPr>
        <w:t>Christmas</w:t>
      </w:r>
      <w:r>
        <w:rPr>
          <w:spacing w:val="42"/>
        </w:rPr>
        <w:t xml:space="preserve"> </w:t>
      </w:r>
      <w:r>
        <w:rPr>
          <w:spacing w:val="-1"/>
        </w:rPr>
        <w:t>Day</w:t>
      </w:r>
    </w:p>
    <w:p w:rsidR="00CA3EAD" w:rsidRDefault="00CA3EAD" w:rsidP="00905244">
      <w:pPr>
        <w:pStyle w:val="BodyText"/>
        <w:ind w:left="0" w:firstLine="0"/>
        <w:rPr>
          <w:spacing w:val="-1"/>
        </w:rPr>
      </w:pPr>
    </w:p>
    <w:p w:rsidR="00F34E74" w:rsidRDefault="00CA3EAD" w:rsidP="00905244">
      <w:pPr>
        <w:pStyle w:val="BodyText"/>
        <w:ind w:left="0" w:firstLine="0"/>
        <w:rPr>
          <w:spacing w:val="34"/>
        </w:rPr>
      </w:pPr>
      <w:r>
        <w:rPr>
          <w:spacing w:val="-1"/>
        </w:rPr>
        <w:t xml:space="preserve">2. </w:t>
      </w:r>
      <w:r w:rsidR="0097001B">
        <w:rPr>
          <w:spacing w:val="-1"/>
        </w:rPr>
        <w:t>Five</w:t>
      </w:r>
      <w:r>
        <w:rPr>
          <w:spacing w:val="-1"/>
        </w:rPr>
        <w:t xml:space="preserve"> </w:t>
      </w:r>
      <w:r w:rsidR="0097001B">
        <w:rPr>
          <w:spacing w:val="-1"/>
        </w:rPr>
        <w:t>additional</w:t>
      </w:r>
      <w:r w:rsidR="0097001B">
        <w:rPr>
          <w:spacing w:val="14"/>
        </w:rPr>
        <w:t xml:space="preserve"> </w:t>
      </w:r>
      <w:r w:rsidR="0097001B">
        <w:t>days</w:t>
      </w:r>
      <w:r w:rsidR="0097001B">
        <w:rPr>
          <w:spacing w:val="17"/>
        </w:rPr>
        <w:t xml:space="preserve"> </w:t>
      </w:r>
      <w:r>
        <w:rPr>
          <w:spacing w:val="17"/>
        </w:rPr>
        <w:t xml:space="preserve">(local days) </w:t>
      </w:r>
      <w:proofErr w:type="gramStart"/>
      <w:r>
        <w:rPr>
          <w:spacing w:val="17"/>
        </w:rPr>
        <w:t xml:space="preserve">shall be </w:t>
      </w:r>
      <w:r w:rsidR="0097001B">
        <w:rPr>
          <w:spacing w:val="-1"/>
        </w:rPr>
        <w:t>designated</w:t>
      </w:r>
      <w:proofErr w:type="gramEnd"/>
      <w:r w:rsidR="0097001B">
        <w:rPr>
          <w:spacing w:val="15"/>
        </w:rPr>
        <w:t xml:space="preserve"> </w:t>
      </w:r>
      <w:r w:rsidR="0097001B">
        <w:rPr>
          <w:spacing w:val="-2"/>
        </w:rPr>
        <w:t>for</w:t>
      </w:r>
      <w:r w:rsidR="0097001B">
        <w:rPr>
          <w:spacing w:val="16"/>
        </w:rPr>
        <w:t xml:space="preserve"> </w:t>
      </w:r>
      <w:r w:rsidR="0097001B">
        <w:rPr>
          <w:spacing w:val="-1"/>
        </w:rPr>
        <w:t>inclusion</w:t>
      </w:r>
      <w:r w:rsidR="0097001B">
        <w:rPr>
          <w:spacing w:val="18"/>
        </w:rPr>
        <w:t xml:space="preserve"> </w:t>
      </w:r>
      <w:r w:rsidR="0097001B">
        <w:rPr>
          <w:spacing w:val="-2"/>
        </w:rPr>
        <w:t>in</w:t>
      </w:r>
      <w:r w:rsidR="0097001B">
        <w:rPr>
          <w:spacing w:val="18"/>
        </w:rPr>
        <w:t xml:space="preserve"> </w:t>
      </w:r>
      <w:r w:rsidR="000D2D85">
        <w:rPr>
          <w:spacing w:val="18"/>
        </w:rPr>
        <w:t>t</w:t>
      </w:r>
      <w:r w:rsidR="0097001B">
        <w:rPr>
          <w:spacing w:val="-1"/>
        </w:rPr>
        <w:t>he</w:t>
      </w:r>
      <w:r w:rsidR="0097001B">
        <w:rPr>
          <w:spacing w:val="18"/>
        </w:rPr>
        <w:t xml:space="preserve"> </w:t>
      </w:r>
      <w:r w:rsidR="0097001B">
        <w:rPr>
          <w:spacing w:val="-1"/>
        </w:rPr>
        <w:t>College</w:t>
      </w:r>
      <w:r w:rsidR="0097001B">
        <w:rPr>
          <w:spacing w:val="15"/>
        </w:rPr>
        <w:t xml:space="preserve"> </w:t>
      </w:r>
      <w:r w:rsidR="0097001B">
        <w:rPr>
          <w:spacing w:val="-1"/>
        </w:rPr>
        <w:t>Calendar</w:t>
      </w:r>
      <w:r>
        <w:rPr>
          <w:spacing w:val="-1"/>
        </w:rPr>
        <w:t xml:space="preserve"> in which the college will be closed.</w:t>
      </w:r>
      <w:r w:rsidR="0097001B">
        <w:rPr>
          <w:spacing w:val="34"/>
        </w:rPr>
        <w:t xml:space="preserve"> </w:t>
      </w:r>
    </w:p>
    <w:p w:rsidR="00CA3EAD" w:rsidRDefault="00CA3EAD" w:rsidP="00905244">
      <w:pPr>
        <w:pStyle w:val="BodyText"/>
        <w:ind w:left="0" w:firstLine="0"/>
        <w:rPr>
          <w:spacing w:val="34"/>
        </w:rPr>
      </w:pPr>
    </w:p>
    <w:p w:rsidR="00CA3EAD" w:rsidRDefault="00CA3EAD" w:rsidP="00905244">
      <w:pPr>
        <w:pStyle w:val="BodyText"/>
        <w:ind w:left="0" w:firstLine="0"/>
      </w:pPr>
      <w:r>
        <w:t xml:space="preserve">3. The normal </w:t>
      </w:r>
      <w:r w:rsidR="000D2D85">
        <w:t>workweek</w:t>
      </w:r>
      <w:r>
        <w:t xml:space="preserve"> for full-time, non-instructional personnel employed by </w:t>
      </w:r>
      <w:r w:rsidR="000D2D85">
        <w:t xml:space="preserve">Gadsden State </w:t>
      </w:r>
      <w:r>
        <w:t xml:space="preserve">is 40 (forty) hours, exclusive of lunch.  Days that the </w:t>
      </w:r>
      <w:r w:rsidR="000D2D85">
        <w:t xml:space="preserve">college </w:t>
      </w:r>
      <w:r>
        <w:t>is officially open are duty days for full-time, non-instructional employees.</w:t>
      </w:r>
    </w:p>
    <w:p w:rsidR="00CA3EAD" w:rsidRDefault="00CA3EAD" w:rsidP="00905244">
      <w:pPr>
        <w:pStyle w:val="BodyText"/>
        <w:ind w:left="0" w:firstLine="0"/>
      </w:pPr>
    </w:p>
    <w:p w:rsidR="00CA3EAD" w:rsidRDefault="006315E9" w:rsidP="00905244">
      <w:pPr>
        <w:pStyle w:val="BodyText"/>
        <w:ind w:left="0" w:firstLine="0"/>
      </w:pPr>
      <w:r>
        <w:t>4.  The no</w:t>
      </w:r>
      <w:r w:rsidR="00CA3EAD">
        <w:t xml:space="preserve">rmal </w:t>
      </w:r>
      <w:r w:rsidR="000D2D85">
        <w:t>workweek</w:t>
      </w:r>
      <w:r w:rsidR="00CA3EAD">
        <w:t xml:space="preserve"> for full-time instructors, librarians, or counselors shall be a minimum of 35 clock hours, exclusive of lunch and other regularly scheduled breaks.  This does not mean that each instructor is to be on duty seven hours per day, but it does mean that each instructor is to have a regular schedule of instruction, office hours, advising, planning, and institutional duties.</w:t>
      </w:r>
    </w:p>
    <w:p w:rsidR="00DB0682" w:rsidRDefault="00DB0682" w:rsidP="00905244">
      <w:pPr>
        <w:pStyle w:val="BodyText"/>
        <w:ind w:left="0" w:firstLine="0"/>
      </w:pPr>
    </w:p>
    <w:p w:rsidR="00DB0682" w:rsidRDefault="00DB0682" w:rsidP="00905244">
      <w:pPr>
        <w:pStyle w:val="BodyText"/>
        <w:ind w:left="0" w:firstLine="0"/>
      </w:pPr>
      <w:r>
        <w:t>5.  Full-time instructors, librarians, and counselors employed on an academic year contract (fall and spring semes</w:t>
      </w:r>
      <w:r w:rsidR="00A91EE8">
        <w:t>t</w:t>
      </w:r>
      <w:r>
        <w:t>ers) shall work the number of instructional and non-instructional days as indicated by the college.  Full-time ins</w:t>
      </w:r>
      <w:r w:rsidR="00A91EE8">
        <w:t>t</w:t>
      </w:r>
      <w:r>
        <w:t>ructors, librarians, and counselors</w:t>
      </w:r>
      <w:r w:rsidR="00A91EE8">
        <w:t xml:space="preserve"> employed on a twelve-month con</w:t>
      </w:r>
      <w:r>
        <w:t>tract shall work the number of instructional and non-instructional days as indicate by the college.  Those employed full-time for the summer shall work the number of instructional and non-instructional days as indicated by the college.</w:t>
      </w:r>
    </w:p>
    <w:p w:rsidR="00DB0682" w:rsidRDefault="00DB0682" w:rsidP="00905244">
      <w:pPr>
        <w:pStyle w:val="BodyText"/>
        <w:ind w:left="0" w:firstLine="0"/>
      </w:pPr>
    </w:p>
    <w:p w:rsidR="00F34E74" w:rsidRDefault="00F34E74" w:rsidP="00905244">
      <w:pPr>
        <w:rPr>
          <w:rFonts w:ascii="Arial Narrow" w:eastAsia="Arial Narrow" w:hAnsi="Arial Narrow" w:cs="Arial Narrow"/>
          <w:sz w:val="24"/>
          <w:szCs w:val="24"/>
        </w:rPr>
      </w:pPr>
    </w:p>
    <w:sectPr w:rsidR="00F34E74" w:rsidSect="00905244">
      <w:headerReference w:type="default" r:id="rId6"/>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9E4" w:rsidRDefault="006A19E4" w:rsidP="00905244">
      <w:r>
        <w:separator/>
      </w:r>
    </w:p>
  </w:endnote>
  <w:endnote w:type="continuationSeparator" w:id="0">
    <w:p w:rsidR="006A19E4" w:rsidRDefault="006A19E4" w:rsidP="009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9E4" w:rsidRDefault="006A19E4" w:rsidP="00905244">
      <w:r>
        <w:separator/>
      </w:r>
    </w:p>
  </w:footnote>
  <w:footnote w:type="continuationSeparator" w:id="0">
    <w:p w:rsidR="006A19E4" w:rsidRDefault="006A19E4" w:rsidP="0090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44" w:rsidRDefault="00905244" w:rsidP="00905244">
    <w:pPr>
      <w:tabs>
        <w:tab w:val="right" w:pos="9360"/>
      </w:tabs>
      <w:spacing w:before="55"/>
      <w:rPr>
        <w:rFonts w:ascii="Arial Narrow"/>
        <w:b/>
        <w:i/>
        <w:spacing w:val="-1"/>
        <w:sz w:val="20"/>
      </w:rPr>
    </w:pPr>
    <w:r>
      <w:rPr>
        <w:rFonts w:ascii="Arial Narrow"/>
        <w:b/>
        <w:spacing w:val="-1"/>
        <w:sz w:val="20"/>
      </w:rPr>
      <w:ptab w:relativeTo="margin" w:alignment="right" w:leader="none"/>
    </w:r>
    <w:r>
      <w:rPr>
        <w:rFonts w:ascii="Arial Narrow"/>
        <w:b/>
        <w:spacing w:val="-1"/>
        <w:sz w:val="20"/>
      </w:rPr>
      <w:ptab w:relativeTo="margin" w:alignment="center" w:leader="none"/>
    </w:r>
    <w:r>
      <w:rPr>
        <w:rFonts w:ascii="Arial Narrow"/>
        <w:b/>
        <w:spacing w:val="-1"/>
        <w:sz w:val="20"/>
      </w:rPr>
      <w:tab/>
    </w:r>
    <w:r w:rsidR="00CC4A88">
      <w:rPr>
        <w:rFonts w:ascii="Arial Narrow"/>
        <w:b/>
        <w:i/>
        <w:spacing w:val="-1"/>
        <w:sz w:val="20"/>
      </w:rPr>
      <w:t>Revised 3</w:t>
    </w:r>
    <w:r w:rsidR="000D2D85">
      <w:rPr>
        <w:rFonts w:ascii="Arial Narrow"/>
        <w:b/>
        <w:i/>
        <w:spacing w:val="-1"/>
        <w:sz w:val="20"/>
      </w:rPr>
      <w:t>/2022</w:t>
    </w:r>
  </w:p>
  <w:p w:rsidR="00905244" w:rsidRDefault="00905244" w:rsidP="00905244">
    <w:pPr>
      <w:tabs>
        <w:tab w:val="right" w:pos="9360"/>
      </w:tabs>
      <w:spacing w:before="55"/>
      <w:rPr>
        <w:rFonts w:ascii="Arial Narrow"/>
        <w:b/>
        <w:i/>
        <w:spacing w:val="-1"/>
        <w:sz w:val="20"/>
      </w:rPr>
    </w:pPr>
  </w:p>
  <w:p w:rsidR="00905244" w:rsidRDefault="00905244" w:rsidP="00905244">
    <w:pPr>
      <w:tabs>
        <w:tab w:val="right" w:pos="9360"/>
      </w:tabs>
      <w:spacing w:before="55"/>
      <w:rPr>
        <w:rFonts w:ascii="Arial Narrow"/>
        <w:b/>
        <w:sz w:val="20"/>
      </w:rPr>
    </w:pPr>
    <w:r>
      <w:rPr>
        <w:rFonts w:ascii="Arial Narrow"/>
        <w:b/>
        <w:spacing w:val="-1"/>
        <w:sz w:val="20"/>
      </w:rPr>
      <w:t>SECTION:</w:t>
    </w:r>
    <w:r>
      <w:rPr>
        <w:rFonts w:ascii="Arial Narrow"/>
        <w:b/>
        <w:spacing w:val="31"/>
        <w:sz w:val="20"/>
      </w:rPr>
      <w:t xml:space="preserve"> </w:t>
    </w:r>
    <w:r>
      <w:rPr>
        <w:rFonts w:ascii="Arial Narrow"/>
        <w:b/>
        <w:sz w:val="20"/>
      </w:rPr>
      <w:t>Personnel</w:t>
    </w:r>
    <w:r>
      <w:rPr>
        <w:rFonts w:ascii="Arial Narrow"/>
        <w:b/>
        <w:spacing w:val="-6"/>
        <w:sz w:val="20"/>
      </w:rPr>
      <w:t xml:space="preserve"> </w:t>
    </w:r>
    <w:r>
      <w:rPr>
        <w:rFonts w:ascii="Arial Narrow"/>
        <w:b/>
        <w:sz w:val="20"/>
      </w:rPr>
      <w:t>Policies</w:t>
    </w:r>
    <w:r>
      <w:rPr>
        <w:rFonts w:ascii="Arial Narrow"/>
        <w:b/>
        <w:spacing w:val="-7"/>
        <w:sz w:val="20"/>
      </w:rPr>
      <w:t xml:space="preserve"> </w:t>
    </w:r>
    <w:r>
      <w:rPr>
        <w:rFonts w:ascii="Arial Narrow"/>
        <w:b/>
        <w:sz w:val="20"/>
      </w:rPr>
      <w:t>and</w:t>
    </w:r>
    <w:r>
      <w:rPr>
        <w:rFonts w:ascii="Arial Narrow"/>
        <w:b/>
        <w:spacing w:val="-6"/>
        <w:sz w:val="20"/>
      </w:rPr>
      <w:t xml:space="preserve"> </w:t>
    </w:r>
    <w:r>
      <w:rPr>
        <w:rFonts w:ascii="Arial Narrow"/>
        <w:b/>
        <w:spacing w:val="-1"/>
        <w:sz w:val="20"/>
      </w:rPr>
      <w:t>Procedures / Employment Work Schedule</w:t>
    </w:r>
    <w:r>
      <w:rPr>
        <w:rFonts w:ascii="Arial Narrow"/>
        <w:b/>
        <w:spacing w:val="-1"/>
        <w:sz w:val="20"/>
      </w:rPr>
      <w:tab/>
      <w:t>NUMBER:</w:t>
    </w:r>
    <w:r>
      <w:rPr>
        <w:rFonts w:ascii="Arial Narrow"/>
        <w:b/>
        <w:spacing w:val="34"/>
        <w:sz w:val="20"/>
      </w:rPr>
      <w:t xml:space="preserve"> </w:t>
    </w:r>
    <w:r>
      <w:rPr>
        <w:rFonts w:ascii="Arial Narrow"/>
        <w:b/>
        <w:sz w:val="20"/>
      </w:rPr>
      <w:t>F/4.1</w:t>
    </w:r>
  </w:p>
  <w:p w:rsidR="00905244" w:rsidRDefault="00905244" w:rsidP="00905244">
    <w:pPr>
      <w:tabs>
        <w:tab w:val="right" w:pos="7319"/>
      </w:tabs>
      <w:spacing w:line="228" w:lineRule="exact"/>
      <w:rPr>
        <w:rFonts w:ascii="Arial Narrow" w:eastAsia="Arial Narrow" w:hAnsi="Arial Narrow" w:cs="Arial Narrow"/>
        <w:sz w:val="20"/>
        <w:szCs w:val="20"/>
      </w:rPr>
    </w:pPr>
    <w:r>
      <w:rPr>
        <w:rFonts w:ascii="Arial Narrow"/>
        <w:b/>
        <w:spacing w:val="-1"/>
        <w:sz w:val="20"/>
      </w:rPr>
      <w:t>SUBJECT:</w:t>
    </w:r>
    <w:r>
      <w:rPr>
        <w:rFonts w:ascii="Arial Narrow"/>
        <w:b/>
        <w:spacing w:val="30"/>
        <w:sz w:val="20"/>
      </w:rPr>
      <w:t xml:space="preserve"> </w:t>
    </w:r>
    <w:r>
      <w:rPr>
        <w:rFonts w:ascii="Arial Narrow"/>
        <w:b/>
        <w:sz w:val="20"/>
      </w:rPr>
      <w:t>Duty</w:t>
    </w:r>
    <w:r>
      <w:rPr>
        <w:rFonts w:ascii="Arial Narrow"/>
        <w:b/>
        <w:spacing w:val="-8"/>
        <w:sz w:val="20"/>
      </w:rPr>
      <w:t xml:space="preserve"> </w:t>
    </w:r>
    <w:r>
      <w:rPr>
        <w:rFonts w:ascii="Arial Narrow"/>
        <w:b/>
        <w:sz w:val="20"/>
      </w:rPr>
      <w:t>Calendar/Work</w:t>
    </w:r>
    <w:r>
      <w:rPr>
        <w:rFonts w:ascii="Arial Narrow"/>
        <w:b/>
        <w:spacing w:val="-8"/>
        <w:sz w:val="20"/>
      </w:rPr>
      <w:t xml:space="preserve"> </w:t>
    </w:r>
    <w:r>
      <w:rPr>
        <w:rFonts w:ascii="Arial Narrow"/>
        <w:b/>
        <w:sz w:val="20"/>
      </w:rPr>
      <w:t>Schedule</w:t>
    </w:r>
  </w:p>
  <w:p w:rsidR="00905244" w:rsidRDefault="00905244" w:rsidP="00905244">
    <w:pPr>
      <w:tabs>
        <w:tab w:val="right" w:pos="7319"/>
      </w:tabs>
      <w:spacing w:before="1"/>
      <w:rPr>
        <w:rFonts w:ascii="Arial Narrow"/>
        <w:b/>
        <w:sz w:val="20"/>
      </w:rPr>
    </w:pPr>
    <w:r>
      <w:rPr>
        <w:rFonts w:ascii="Arial Narrow"/>
        <w:b/>
        <w:spacing w:val="-1"/>
        <w:sz w:val="20"/>
      </w:rPr>
      <w:t>SOURCE</w:t>
    </w:r>
    <w:r>
      <w:rPr>
        <w:rFonts w:ascii="Arial Narrow"/>
        <w:b/>
        <w:spacing w:val="-6"/>
        <w:sz w:val="20"/>
      </w:rPr>
      <w:t xml:space="preserve"> </w:t>
    </w:r>
    <w:r>
      <w:rPr>
        <w:rFonts w:ascii="Arial Narrow"/>
        <w:b/>
        <w:sz w:val="20"/>
      </w:rPr>
      <w:t>REFERENCE:</w:t>
    </w:r>
    <w:r>
      <w:rPr>
        <w:rFonts w:ascii="Arial Narrow"/>
        <w:b/>
        <w:spacing w:val="-7"/>
        <w:sz w:val="20"/>
      </w:rPr>
      <w:t xml:space="preserve"> </w:t>
    </w:r>
    <w:r>
      <w:rPr>
        <w:rFonts w:ascii="Arial Narrow"/>
        <w:b/>
        <w:spacing w:val="-1"/>
        <w:sz w:val="20"/>
      </w:rPr>
      <w:t>Board</w:t>
    </w:r>
    <w:r>
      <w:rPr>
        <w:rFonts w:ascii="Arial Narrow"/>
        <w:b/>
        <w:spacing w:val="-4"/>
        <w:sz w:val="20"/>
      </w:rPr>
      <w:t xml:space="preserve"> </w:t>
    </w:r>
    <w:r>
      <w:rPr>
        <w:rFonts w:ascii="Arial Narrow"/>
        <w:b/>
        <w:sz w:val="20"/>
      </w:rPr>
      <w:t>of</w:t>
    </w:r>
    <w:r>
      <w:rPr>
        <w:rFonts w:ascii="Arial Narrow"/>
        <w:b/>
        <w:spacing w:val="-6"/>
        <w:sz w:val="20"/>
      </w:rPr>
      <w:t xml:space="preserve"> </w:t>
    </w:r>
    <w:r>
      <w:rPr>
        <w:rFonts w:ascii="Arial Narrow"/>
        <w:b/>
        <w:sz w:val="20"/>
      </w:rPr>
      <w:t>Trustees</w:t>
    </w:r>
    <w:r>
      <w:rPr>
        <w:rFonts w:ascii="Arial Narrow"/>
        <w:b/>
        <w:spacing w:val="-7"/>
        <w:sz w:val="20"/>
      </w:rPr>
      <w:t xml:space="preserve"> </w:t>
    </w:r>
    <w:r w:rsidR="000D2D85">
      <w:rPr>
        <w:rFonts w:ascii="Arial Narrow"/>
        <w:b/>
        <w:sz w:val="20"/>
      </w:rPr>
      <w:t>Policies 608.02, 723.01</w:t>
    </w:r>
  </w:p>
  <w:p w:rsidR="00905244" w:rsidRDefault="00905244" w:rsidP="00905244">
    <w:pPr>
      <w:tabs>
        <w:tab w:val="right" w:leader="underscore" w:pos="9360"/>
      </w:tabs>
      <w:spacing w:before="1"/>
    </w:pPr>
    <w:r>
      <w:rPr>
        <w:rFonts w:ascii="Arial Narrow"/>
        <w:b/>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74"/>
    <w:rsid w:val="000D2D85"/>
    <w:rsid w:val="00140FCE"/>
    <w:rsid w:val="001C61D1"/>
    <w:rsid w:val="00257E07"/>
    <w:rsid w:val="00605F57"/>
    <w:rsid w:val="006315E9"/>
    <w:rsid w:val="006A19E4"/>
    <w:rsid w:val="006D233C"/>
    <w:rsid w:val="007E1554"/>
    <w:rsid w:val="00905244"/>
    <w:rsid w:val="0096354C"/>
    <w:rsid w:val="0097001B"/>
    <w:rsid w:val="00A91EE8"/>
    <w:rsid w:val="00BF22B4"/>
    <w:rsid w:val="00C52B60"/>
    <w:rsid w:val="00CA3EAD"/>
    <w:rsid w:val="00CC4A88"/>
    <w:rsid w:val="00D741C5"/>
    <w:rsid w:val="00DB0682"/>
    <w:rsid w:val="00DC777A"/>
    <w:rsid w:val="00ED4F93"/>
    <w:rsid w:val="00F34E74"/>
    <w:rsid w:val="00FD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57D50A-520E-4772-8699-AD4F7E9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665"/>
      <w:outlineLvl w:val="0"/>
    </w:pPr>
    <w:rPr>
      <w:rFonts w:ascii="Arial Narrow" w:eastAsia="Arial Narrow" w:hAnsi="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firstLine="72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5244"/>
    <w:pPr>
      <w:tabs>
        <w:tab w:val="center" w:pos="4680"/>
        <w:tab w:val="right" w:pos="9360"/>
      </w:tabs>
    </w:pPr>
  </w:style>
  <w:style w:type="character" w:customStyle="1" w:styleId="HeaderChar">
    <w:name w:val="Header Char"/>
    <w:basedOn w:val="DefaultParagraphFont"/>
    <w:link w:val="Header"/>
    <w:uiPriority w:val="99"/>
    <w:rsid w:val="00905244"/>
  </w:style>
  <w:style w:type="paragraph" w:styleId="Footer">
    <w:name w:val="footer"/>
    <w:basedOn w:val="Normal"/>
    <w:link w:val="FooterChar"/>
    <w:uiPriority w:val="99"/>
    <w:unhideWhenUsed/>
    <w:rsid w:val="00905244"/>
    <w:pPr>
      <w:tabs>
        <w:tab w:val="center" w:pos="4680"/>
        <w:tab w:val="right" w:pos="9360"/>
      </w:tabs>
    </w:pPr>
  </w:style>
  <w:style w:type="character" w:customStyle="1" w:styleId="FooterChar">
    <w:name w:val="Footer Char"/>
    <w:basedOn w:val="DefaultParagraphFont"/>
    <w:link w:val="Footer"/>
    <w:uiPriority w:val="99"/>
    <w:rsid w:val="0090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Michele Bradford</cp:lastModifiedBy>
  <cp:revision>4</cp:revision>
  <dcterms:created xsi:type="dcterms:W3CDTF">2022-02-22T15:59:00Z</dcterms:created>
  <dcterms:modified xsi:type="dcterms:W3CDTF">2022-03-10T18:33:00Z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2017-08-11T00:00:00Z</vt:filetime>
  </property>
</Properties>
</file>