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B12" w:rsidRPr="00930B12" w:rsidRDefault="00930B12" w:rsidP="00930B12">
      <w:pPr>
        <w:widowControl/>
        <w:jc w:val="center"/>
        <w:rPr>
          <w:rFonts w:ascii="Arial Narrow" w:eastAsia="Times New Roman" w:hAnsi="Arial Narrow" w:cs="Times New Roman"/>
          <w:sz w:val="24"/>
          <w:szCs w:val="24"/>
        </w:rPr>
      </w:pPr>
      <w:r w:rsidRPr="00930B12">
        <w:rPr>
          <w:rFonts w:ascii="Arial Narrow" w:eastAsia="Times New Roman" w:hAnsi="Arial Narrow" w:cs="Times New Roman"/>
          <w:b/>
          <w:color w:val="000000"/>
          <w:sz w:val="28"/>
          <w:szCs w:val="28"/>
        </w:rPr>
        <w:t>MINOR CHILDREN ON CAMPUS POLICY</w:t>
      </w:r>
    </w:p>
    <w:p w:rsidR="00930B12" w:rsidRPr="00930B12" w:rsidRDefault="00930B12" w:rsidP="00930B12">
      <w:pPr>
        <w:widowControl/>
        <w:rPr>
          <w:rFonts w:ascii="Arial Narrow" w:eastAsia="Times New Roman" w:hAnsi="Arial Narrow" w:cs="Times New Roman"/>
          <w:sz w:val="24"/>
          <w:szCs w:val="24"/>
        </w:rPr>
      </w:pPr>
    </w:p>
    <w:p w:rsidR="00930B12" w:rsidRPr="00930B12" w:rsidRDefault="00930B12" w:rsidP="00930B12">
      <w:pPr>
        <w:widowControl/>
        <w:spacing w:after="160" w:line="259" w:lineRule="auto"/>
        <w:rPr>
          <w:rFonts w:ascii="Arial Narrow" w:eastAsia="Times New Roman" w:hAnsi="Arial Narrow" w:cs="Times New Roman"/>
          <w:b/>
          <w:sz w:val="24"/>
          <w:szCs w:val="24"/>
        </w:rPr>
      </w:pPr>
      <w:r w:rsidRPr="00930B12">
        <w:rPr>
          <w:rFonts w:ascii="Arial Narrow" w:eastAsia="Times New Roman" w:hAnsi="Arial Narrow" w:cs="Times New Roman"/>
          <w:b/>
          <w:sz w:val="24"/>
          <w:szCs w:val="24"/>
        </w:rPr>
        <w:t>SCOPE</w:t>
      </w:r>
    </w:p>
    <w:p w:rsidR="00930B12" w:rsidRPr="00930B12" w:rsidRDefault="00930B12" w:rsidP="00930B12">
      <w:pPr>
        <w:widowControl/>
        <w:spacing w:after="160" w:line="259" w:lineRule="auto"/>
        <w:rPr>
          <w:rFonts w:ascii="Arial Narrow" w:eastAsia="Times New Roman" w:hAnsi="Arial Narrow" w:cs="Times New Roman"/>
          <w:sz w:val="24"/>
          <w:szCs w:val="24"/>
        </w:rPr>
      </w:pPr>
      <w:r w:rsidRPr="00930B12">
        <w:rPr>
          <w:rFonts w:ascii="Arial Narrow" w:eastAsia="Times New Roman" w:hAnsi="Arial Narrow" w:cs="Times New Roman"/>
          <w:sz w:val="24"/>
          <w:szCs w:val="24"/>
        </w:rPr>
        <w:t xml:space="preserve">This policy </w:t>
      </w:r>
      <w:proofErr w:type="gramStart"/>
      <w:r w:rsidRPr="00930B12">
        <w:rPr>
          <w:rFonts w:ascii="Arial Narrow" w:eastAsia="Times New Roman" w:hAnsi="Arial Narrow" w:cs="Times New Roman"/>
          <w:sz w:val="24"/>
          <w:szCs w:val="24"/>
        </w:rPr>
        <w:t>is intended</w:t>
      </w:r>
      <w:proofErr w:type="gramEnd"/>
      <w:r w:rsidRPr="00930B12">
        <w:rPr>
          <w:rFonts w:ascii="Arial Narrow" w:eastAsia="Times New Roman" w:hAnsi="Arial Narrow" w:cs="Times New Roman"/>
          <w:sz w:val="24"/>
          <w:szCs w:val="24"/>
        </w:rPr>
        <w:t xml:space="preserve"> to foster respect for the needs of all parties impacted by the presence of minor children on campus, in the workplace, or in the classroom. As used in this policy, “minor child” means child under the age of 18 who </w:t>
      </w:r>
      <w:proofErr w:type="gramStart"/>
      <w:r w:rsidRPr="00930B12">
        <w:rPr>
          <w:rFonts w:ascii="Arial Narrow" w:eastAsia="Times New Roman" w:hAnsi="Arial Narrow" w:cs="Times New Roman"/>
          <w:sz w:val="24"/>
          <w:szCs w:val="24"/>
        </w:rPr>
        <w:t>is not enrolled</w:t>
      </w:r>
      <w:proofErr w:type="gramEnd"/>
      <w:r w:rsidRPr="00930B12">
        <w:rPr>
          <w:rFonts w:ascii="Arial Narrow" w:eastAsia="Times New Roman" w:hAnsi="Arial Narrow" w:cs="Times New Roman"/>
          <w:sz w:val="24"/>
          <w:szCs w:val="24"/>
        </w:rPr>
        <w:t xml:space="preserve"> in classes at Gadsden State. </w:t>
      </w:r>
    </w:p>
    <w:p w:rsidR="00930B12" w:rsidRPr="00930B12" w:rsidRDefault="00930B12" w:rsidP="00930B12">
      <w:pPr>
        <w:widowControl/>
        <w:rPr>
          <w:rFonts w:ascii="Arial Narrow" w:eastAsia="Times New Roman" w:hAnsi="Arial Narrow" w:cs="Times New Roman"/>
          <w:sz w:val="24"/>
          <w:szCs w:val="24"/>
        </w:rPr>
      </w:pPr>
    </w:p>
    <w:p w:rsidR="00930B12" w:rsidRPr="00930B12" w:rsidRDefault="00930B12" w:rsidP="00930B12">
      <w:pPr>
        <w:widowControl/>
        <w:rPr>
          <w:rFonts w:ascii="Arial Narrow" w:eastAsia="Times New Roman" w:hAnsi="Arial Narrow" w:cs="Times New Roman"/>
          <w:b/>
          <w:sz w:val="24"/>
          <w:szCs w:val="24"/>
        </w:rPr>
      </w:pPr>
      <w:r w:rsidRPr="00930B12">
        <w:rPr>
          <w:rFonts w:ascii="Arial Narrow" w:eastAsia="Times New Roman" w:hAnsi="Arial Narrow" w:cs="Times New Roman"/>
          <w:b/>
          <w:sz w:val="24"/>
          <w:szCs w:val="24"/>
        </w:rPr>
        <w:t>PURPOSE</w:t>
      </w:r>
    </w:p>
    <w:p w:rsidR="00930B12" w:rsidRPr="00930B12" w:rsidRDefault="00930B12" w:rsidP="00930B12">
      <w:pPr>
        <w:widowControl/>
        <w:rPr>
          <w:rFonts w:ascii="Arial Narrow" w:eastAsia="Times New Roman" w:hAnsi="Arial Narrow" w:cs="Times New Roman"/>
          <w:sz w:val="24"/>
          <w:szCs w:val="24"/>
        </w:rPr>
      </w:pPr>
    </w:p>
    <w:p w:rsidR="00930B12" w:rsidRPr="00930B12" w:rsidRDefault="00930B12" w:rsidP="00930B12">
      <w:pPr>
        <w:widowControl/>
        <w:rPr>
          <w:rFonts w:ascii="Arial Narrow" w:eastAsia="Times New Roman" w:hAnsi="Arial Narrow" w:cs="Times New Roman"/>
          <w:sz w:val="24"/>
          <w:szCs w:val="24"/>
        </w:rPr>
      </w:pPr>
      <w:r w:rsidRPr="00930B12">
        <w:rPr>
          <w:rFonts w:ascii="Arial Narrow" w:eastAsia="Times New Roman" w:hAnsi="Arial Narrow" w:cs="Times New Roman"/>
          <w:sz w:val="24"/>
          <w:szCs w:val="24"/>
        </w:rPr>
        <w:t xml:space="preserve">Gadsden State Community College is an institution of higher education and as such must provide an environment conducive to academic and work activities performed by students and employees, while also recognizing the importance of families in the lives of students and employees. Consideration for the academic and work environments and the safety of the children requires that children may not accompany employees and students into classrooms, offices or other workspaces, or </w:t>
      </w:r>
      <w:proofErr w:type="gramStart"/>
      <w:r w:rsidRPr="00930B12">
        <w:rPr>
          <w:rFonts w:ascii="Arial Narrow" w:eastAsia="Times New Roman" w:hAnsi="Arial Narrow" w:cs="Times New Roman"/>
          <w:sz w:val="24"/>
          <w:szCs w:val="24"/>
        </w:rPr>
        <w:t>be left</w:t>
      </w:r>
      <w:proofErr w:type="gramEnd"/>
      <w:r w:rsidRPr="00930B12">
        <w:rPr>
          <w:rFonts w:ascii="Arial Narrow" w:eastAsia="Times New Roman" w:hAnsi="Arial Narrow" w:cs="Times New Roman"/>
          <w:sz w:val="24"/>
          <w:szCs w:val="24"/>
        </w:rPr>
        <w:t xml:space="preserve"> unsupervised in the halls or grounds of the college. </w:t>
      </w:r>
    </w:p>
    <w:p w:rsidR="00930B12" w:rsidRPr="00930B12" w:rsidRDefault="00930B12" w:rsidP="00930B12">
      <w:pPr>
        <w:widowControl/>
        <w:rPr>
          <w:rFonts w:ascii="Arial Narrow" w:eastAsia="Times New Roman" w:hAnsi="Arial Narrow" w:cs="Times New Roman"/>
        </w:rPr>
      </w:pPr>
    </w:p>
    <w:p w:rsidR="00930B12" w:rsidRPr="00930B12" w:rsidRDefault="00930B12" w:rsidP="00930B12">
      <w:pPr>
        <w:widowControl/>
        <w:rPr>
          <w:rFonts w:ascii="Arial Narrow" w:eastAsia="Times New Roman" w:hAnsi="Arial Narrow" w:cs="Times New Roman"/>
        </w:rPr>
      </w:pPr>
    </w:p>
    <w:p w:rsidR="00930B12" w:rsidRPr="00930B12" w:rsidRDefault="00930B12" w:rsidP="00930B12">
      <w:pPr>
        <w:widowControl/>
        <w:rPr>
          <w:rFonts w:ascii="Arial Narrow" w:eastAsia="Times New Roman" w:hAnsi="Arial Narrow" w:cs="Times New Roman"/>
          <w:b/>
          <w:sz w:val="24"/>
          <w:szCs w:val="24"/>
        </w:rPr>
      </w:pPr>
      <w:r w:rsidRPr="00930B12">
        <w:rPr>
          <w:rFonts w:ascii="Arial Narrow" w:eastAsia="Times New Roman" w:hAnsi="Arial Narrow" w:cs="Times New Roman"/>
          <w:b/>
          <w:sz w:val="24"/>
          <w:szCs w:val="24"/>
        </w:rPr>
        <w:t>GENERAL PROVISIONS</w:t>
      </w:r>
    </w:p>
    <w:p w:rsidR="00930B12" w:rsidRPr="00930B12" w:rsidRDefault="00930B12" w:rsidP="00930B12">
      <w:pPr>
        <w:widowControl/>
        <w:rPr>
          <w:rFonts w:ascii="Arial Narrow" w:eastAsia="Times New Roman" w:hAnsi="Arial Narrow" w:cs="Times New Roman"/>
          <w:sz w:val="24"/>
          <w:szCs w:val="24"/>
        </w:rPr>
      </w:pPr>
    </w:p>
    <w:p w:rsidR="00930B12" w:rsidRPr="00930B12" w:rsidRDefault="00930B12" w:rsidP="00930B12">
      <w:pPr>
        <w:widowControl/>
        <w:jc w:val="both"/>
        <w:rPr>
          <w:rFonts w:ascii="Arial Narrow" w:eastAsia="Times New Roman" w:hAnsi="Arial Narrow" w:cs="Times New Roman"/>
          <w:color w:val="000000"/>
          <w:sz w:val="24"/>
          <w:szCs w:val="24"/>
        </w:rPr>
      </w:pPr>
      <w:r w:rsidRPr="00930B12">
        <w:rPr>
          <w:rFonts w:ascii="Arial Narrow" w:eastAsia="Times New Roman" w:hAnsi="Arial Narrow" w:cs="Times New Roman"/>
          <w:sz w:val="24"/>
          <w:szCs w:val="24"/>
        </w:rPr>
        <w:t xml:space="preserve">In general, the workplace and the classroom are typically not appropriate places for minor children to be present on a frequent or continuing basis.  The exceptional circumstances under which children </w:t>
      </w:r>
      <w:proofErr w:type="gramStart"/>
      <w:r w:rsidRPr="00930B12">
        <w:rPr>
          <w:rFonts w:ascii="Arial Narrow" w:eastAsia="Times New Roman" w:hAnsi="Arial Narrow" w:cs="Times New Roman"/>
          <w:sz w:val="24"/>
          <w:szCs w:val="24"/>
        </w:rPr>
        <w:t>may be brought</w:t>
      </w:r>
      <w:proofErr w:type="gramEnd"/>
      <w:r w:rsidRPr="00930B12">
        <w:rPr>
          <w:rFonts w:ascii="Arial Narrow" w:eastAsia="Times New Roman" w:hAnsi="Arial Narrow" w:cs="Times New Roman"/>
          <w:sz w:val="24"/>
          <w:szCs w:val="24"/>
        </w:rPr>
        <w:t xml:space="preserve"> into a particular workplace or classroom setting should be established in a discussion between the employee and supervisor or the student and instructor. </w:t>
      </w:r>
      <w:r w:rsidRPr="00930B12">
        <w:rPr>
          <w:rFonts w:ascii="Arial Narrow" w:eastAsia="Times New Roman" w:hAnsi="Arial Narrow" w:cs="Times New Roman"/>
          <w:color w:val="000000"/>
          <w:sz w:val="24"/>
          <w:szCs w:val="24"/>
        </w:rPr>
        <w:t xml:space="preserve">Minor children shall not be present at an employee’s workplace in lieu of other childcare arrangements, during the employee’s working hours. </w:t>
      </w:r>
    </w:p>
    <w:p w:rsidR="00930B12" w:rsidRPr="00930B12" w:rsidRDefault="00930B12" w:rsidP="00930B12">
      <w:pPr>
        <w:widowControl/>
        <w:rPr>
          <w:rFonts w:ascii="Arial Narrow" w:eastAsia="Times New Roman" w:hAnsi="Arial Narrow" w:cs="Times New Roman"/>
          <w:sz w:val="24"/>
          <w:szCs w:val="24"/>
        </w:rPr>
      </w:pPr>
    </w:p>
    <w:p w:rsidR="00930B12" w:rsidRPr="00930B12" w:rsidRDefault="00930B12" w:rsidP="00930B12">
      <w:pPr>
        <w:widowControl/>
        <w:rPr>
          <w:rFonts w:ascii="Arial Narrow" w:eastAsia="Times New Roman" w:hAnsi="Arial Narrow" w:cs="Times New Roman"/>
          <w:sz w:val="24"/>
          <w:szCs w:val="24"/>
        </w:rPr>
      </w:pPr>
    </w:p>
    <w:p w:rsidR="00930B12" w:rsidRPr="00930B12" w:rsidRDefault="00930B12" w:rsidP="00930B12">
      <w:pPr>
        <w:widowControl/>
        <w:rPr>
          <w:rFonts w:ascii="Arial Narrow" w:eastAsia="Times New Roman" w:hAnsi="Arial Narrow" w:cs="Times New Roman"/>
          <w:b/>
          <w:sz w:val="28"/>
          <w:szCs w:val="28"/>
        </w:rPr>
      </w:pPr>
      <w:r w:rsidRPr="00930B12">
        <w:rPr>
          <w:rFonts w:ascii="Arial Narrow" w:eastAsia="Times New Roman" w:hAnsi="Arial Narrow" w:cs="Times New Roman"/>
          <w:b/>
          <w:sz w:val="28"/>
          <w:szCs w:val="28"/>
        </w:rPr>
        <w:t>Exceptions include:</w:t>
      </w:r>
    </w:p>
    <w:p w:rsidR="00930B12" w:rsidRPr="00930B12" w:rsidRDefault="00930B12" w:rsidP="00930B12">
      <w:pPr>
        <w:widowControl/>
        <w:rPr>
          <w:rFonts w:ascii="Arial Narrow" w:eastAsia="Times New Roman" w:hAnsi="Arial Narrow" w:cs="Times New Roman"/>
        </w:rPr>
      </w:pPr>
    </w:p>
    <w:p w:rsidR="00930B12" w:rsidRPr="00930B12" w:rsidRDefault="00930B12" w:rsidP="00930B12">
      <w:pPr>
        <w:widowControl/>
        <w:numPr>
          <w:ilvl w:val="1"/>
          <w:numId w:val="2"/>
        </w:numPr>
        <w:spacing w:after="160" w:line="259" w:lineRule="auto"/>
        <w:rPr>
          <w:rFonts w:ascii="Arial Narrow" w:eastAsia="Times New Roman" w:hAnsi="Arial Narrow" w:cs="Times New Roman"/>
          <w:sz w:val="24"/>
          <w:szCs w:val="24"/>
        </w:rPr>
      </w:pPr>
      <w:r w:rsidRPr="00930B12">
        <w:rPr>
          <w:rFonts w:ascii="Arial Narrow" w:eastAsia="Times New Roman" w:hAnsi="Arial Narrow" w:cs="Times New Roman"/>
          <w:sz w:val="24"/>
          <w:szCs w:val="24"/>
        </w:rPr>
        <w:t xml:space="preserve">Minors who </w:t>
      </w:r>
      <w:proofErr w:type="gramStart"/>
      <w:r w:rsidRPr="00930B12">
        <w:rPr>
          <w:rFonts w:ascii="Arial Narrow" w:eastAsia="Times New Roman" w:hAnsi="Arial Narrow" w:cs="Times New Roman"/>
          <w:sz w:val="24"/>
          <w:szCs w:val="24"/>
        </w:rPr>
        <w:t>are enrolled</w:t>
      </w:r>
      <w:proofErr w:type="gramEnd"/>
      <w:r w:rsidRPr="00930B12">
        <w:rPr>
          <w:rFonts w:ascii="Arial Narrow" w:eastAsia="Times New Roman" w:hAnsi="Arial Narrow" w:cs="Times New Roman"/>
          <w:sz w:val="24"/>
          <w:szCs w:val="24"/>
        </w:rPr>
        <w:t xml:space="preserve"> as students at GSCC.</w:t>
      </w:r>
    </w:p>
    <w:p w:rsidR="00930B12" w:rsidRPr="00930B12" w:rsidRDefault="00930B12" w:rsidP="00930B12">
      <w:pPr>
        <w:widowControl/>
        <w:numPr>
          <w:ilvl w:val="1"/>
          <w:numId w:val="2"/>
        </w:numPr>
        <w:spacing w:after="160" w:line="259" w:lineRule="auto"/>
        <w:rPr>
          <w:rFonts w:ascii="Arial Narrow" w:eastAsia="Times New Roman" w:hAnsi="Arial Narrow" w:cs="Times New Roman"/>
          <w:sz w:val="24"/>
          <w:szCs w:val="24"/>
        </w:rPr>
      </w:pPr>
      <w:r w:rsidRPr="00930B12">
        <w:rPr>
          <w:rFonts w:ascii="Arial Narrow" w:eastAsia="Times New Roman" w:hAnsi="Arial Narrow" w:cs="Times New Roman"/>
          <w:sz w:val="24"/>
          <w:szCs w:val="24"/>
        </w:rPr>
        <w:t>GSCC sponsored activities for minor children with appropriate adult supervision.</w:t>
      </w:r>
    </w:p>
    <w:p w:rsidR="00930B12" w:rsidRPr="00930B12" w:rsidRDefault="00930B12" w:rsidP="00930B12">
      <w:pPr>
        <w:widowControl/>
        <w:numPr>
          <w:ilvl w:val="1"/>
          <w:numId w:val="2"/>
        </w:numPr>
        <w:spacing w:after="160" w:line="259" w:lineRule="auto"/>
        <w:rPr>
          <w:rFonts w:ascii="Arial Narrow" w:eastAsia="Times New Roman" w:hAnsi="Arial Narrow" w:cs="Times New Roman"/>
          <w:sz w:val="24"/>
          <w:szCs w:val="24"/>
        </w:rPr>
      </w:pPr>
      <w:r w:rsidRPr="00930B12">
        <w:rPr>
          <w:rFonts w:ascii="Arial Narrow" w:eastAsia="Times New Roman" w:hAnsi="Arial Narrow" w:cs="Times New Roman"/>
          <w:sz w:val="24"/>
          <w:szCs w:val="24"/>
        </w:rPr>
        <w:t xml:space="preserve">Brief visits (e.g., an employee brings his/her child, grandchild or other minor relative in to introduce that child to co-workers) provided the employee supervises the </w:t>
      </w:r>
      <w:proofErr w:type="gramStart"/>
      <w:r w:rsidRPr="00930B12">
        <w:rPr>
          <w:rFonts w:ascii="Arial Narrow" w:eastAsia="Times New Roman" w:hAnsi="Arial Narrow" w:cs="Times New Roman"/>
          <w:sz w:val="24"/>
          <w:szCs w:val="24"/>
        </w:rPr>
        <w:t>child(</w:t>
      </w:r>
      <w:proofErr w:type="spellStart"/>
      <w:proofErr w:type="gramEnd"/>
      <w:r w:rsidRPr="00930B12">
        <w:rPr>
          <w:rFonts w:ascii="Arial Narrow" w:eastAsia="Times New Roman" w:hAnsi="Arial Narrow" w:cs="Times New Roman"/>
          <w:sz w:val="24"/>
          <w:szCs w:val="24"/>
        </w:rPr>
        <w:t>ren</w:t>
      </w:r>
      <w:proofErr w:type="spellEnd"/>
      <w:r w:rsidRPr="00930B12">
        <w:rPr>
          <w:rFonts w:ascii="Arial Narrow" w:eastAsia="Times New Roman" w:hAnsi="Arial Narrow" w:cs="Times New Roman"/>
          <w:sz w:val="24"/>
          <w:szCs w:val="24"/>
        </w:rPr>
        <w:t>) at all times during the visit.</w:t>
      </w:r>
    </w:p>
    <w:p w:rsidR="00930B12" w:rsidRPr="00930B12" w:rsidRDefault="00930B12" w:rsidP="00930B12">
      <w:pPr>
        <w:widowControl/>
        <w:numPr>
          <w:ilvl w:val="1"/>
          <w:numId w:val="2"/>
        </w:numPr>
        <w:spacing w:after="160" w:line="259" w:lineRule="auto"/>
        <w:rPr>
          <w:rFonts w:ascii="Arial Narrow" w:eastAsia="Times New Roman" w:hAnsi="Arial Narrow" w:cs="Times New Roman"/>
          <w:sz w:val="24"/>
          <w:szCs w:val="24"/>
        </w:rPr>
      </w:pPr>
      <w:r w:rsidRPr="00930B12">
        <w:rPr>
          <w:rFonts w:ascii="Arial Narrow" w:eastAsia="Times New Roman" w:hAnsi="Arial Narrow" w:cs="Times New Roman"/>
          <w:sz w:val="24"/>
          <w:szCs w:val="24"/>
        </w:rPr>
        <w:t>Special occasions (e.g., an employee’s retirement) that are employer-sanctioned and at which attendance by children is encouraged. Special occasions should be coordinated with and approved by the employee’s supervisor.</w:t>
      </w:r>
    </w:p>
    <w:p w:rsidR="00930B12" w:rsidRPr="00930B12" w:rsidRDefault="00930B12" w:rsidP="00930B12">
      <w:pPr>
        <w:widowControl/>
        <w:numPr>
          <w:ilvl w:val="1"/>
          <w:numId w:val="2"/>
        </w:numPr>
        <w:spacing w:after="160" w:line="259" w:lineRule="auto"/>
        <w:rPr>
          <w:rFonts w:ascii="Arial Narrow" w:eastAsia="Times New Roman" w:hAnsi="Arial Narrow" w:cs="Times New Roman"/>
          <w:sz w:val="24"/>
          <w:szCs w:val="24"/>
        </w:rPr>
      </w:pPr>
      <w:r w:rsidRPr="00930B12">
        <w:rPr>
          <w:rFonts w:ascii="Arial Narrow" w:eastAsia="Times New Roman" w:hAnsi="Arial Narrow" w:cs="Times New Roman"/>
          <w:sz w:val="24"/>
          <w:szCs w:val="24"/>
        </w:rPr>
        <w:t xml:space="preserve">In certain circumstances, children may be on campus for classes held for their benefit.  At such times, it </w:t>
      </w:r>
      <w:proofErr w:type="gramStart"/>
      <w:r w:rsidRPr="00930B12">
        <w:rPr>
          <w:rFonts w:ascii="Arial Narrow" w:eastAsia="Times New Roman" w:hAnsi="Arial Narrow" w:cs="Times New Roman"/>
          <w:sz w:val="24"/>
          <w:szCs w:val="24"/>
        </w:rPr>
        <w:t>is expected</w:t>
      </w:r>
      <w:proofErr w:type="gramEnd"/>
      <w:r w:rsidRPr="00930B12">
        <w:rPr>
          <w:rFonts w:ascii="Arial Narrow" w:eastAsia="Times New Roman" w:hAnsi="Arial Narrow" w:cs="Times New Roman"/>
          <w:sz w:val="24"/>
          <w:szCs w:val="24"/>
        </w:rPr>
        <w:t xml:space="preserve"> that the instructor or responsible adult will supervise the activities </w:t>
      </w:r>
      <w:r w:rsidRPr="00930B12">
        <w:rPr>
          <w:rFonts w:ascii="Arial Narrow" w:eastAsia="Times New Roman" w:hAnsi="Arial Narrow" w:cs="Times New Roman"/>
          <w:sz w:val="24"/>
          <w:szCs w:val="24"/>
        </w:rPr>
        <w:lastRenderedPageBreak/>
        <w:t>of the children and that before and after the class, an area will be designated for the children to await the arrival of a parent or guardian.</w:t>
      </w:r>
    </w:p>
    <w:p w:rsidR="00930B12" w:rsidRPr="00930B12" w:rsidRDefault="00930B12" w:rsidP="00930B12">
      <w:pPr>
        <w:widowControl/>
        <w:numPr>
          <w:ilvl w:val="1"/>
          <w:numId w:val="2"/>
        </w:numPr>
        <w:spacing w:after="160" w:line="259" w:lineRule="auto"/>
        <w:rPr>
          <w:rFonts w:ascii="Arial Narrow" w:eastAsia="Times New Roman" w:hAnsi="Arial Narrow" w:cs="Times New Roman"/>
          <w:sz w:val="24"/>
          <w:szCs w:val="24"/>
        </w:rPr>
      </w:pPr>
      <w:r w:rsidRPr="00930B12">
        <w:rPr>
          <w:rFonts w:ascii="Arial Narrow" w:eastAsia="Times New Roman" w:hAnsi="Arial Narrow" w:cs="Times New Roman"/>
          <w:sz w:val="24"/>
          <w:szCs w:val="24"/>
        </w:rPr>
        <w:t xml:space="preserve">Children may be brought to the workplace by employees  or to the classroom by students for brief visits or other exceptional times when common sense would dictate that it is more efficient for the employee or the student (e.g., following or before a physician’s appointment). The employee or student must supervise the </w:t>
      </w:r>
      <w:proofErr w:type="gramStart"/>
      <w:r w:rsidRPr="00930B12">
        <w:rPr>
          <w:rFonts w:ascii="Arial Narrow" w:eastAsia="Times New Roman" w:hAnsi="Arial Narrow" w:cs="Times New Roman"/>
          <w:sz w:val="24"/>
          <w:szCs w:val="24"/>
        </w:rPr>
        <w:t>child(</w:t>
      </w:r>
      <w:proofErr w:type="spellStart"/>
      <w:proofErr w:type="gramEnd"/>
      <w:r w:rsidRPr="00930B12">
        <w:rPr>
          <w:rFonts w:ascii="Arial Narrow" w:eastAsia="Times New Roman" w:hAnsi="Arial Narrow" w:cs="Times New Roman"/>
          <w:sz w:val="24"/>
          <w:szCs w:val="24"/>
        </w:rPr>
        <w:t>ren</w:t>
      </w:r>
      <w:proofErr w:type="spellEnd"/>
      <w:r w:rsidRPr="00930B12">
        <w:rPr>
          <w:rFonts w:ascii="Arial Narrow" w:eastAsia="Times New Roman" w:hAnsi="Arial Narrow" w:cs="Times New Roman"/>
          <w:sz w:val="24"/>
          <w:szCs w:val="24"/>
        </w:rPr>
        <w:t>) on such visits and ensure that the child(</w:t>
      </w:r>
      <w:proofErr w:type="spellStart"/>
      <w:r w:rsidRPr="00930B12">
        <w:rPr>
          <w:rFonts w:ascii="Arial Narrow" w:eastAsia="Times New Roman" w:hAnsi="Arial Narrow" w:cs="Times New Roman"/>
          <w:sz w:val="24"/>
          <w:szCs w:val="24"/>
        </w:rPr>
        <w:t>ren</w:t>
      </w:r>
      <w:proofErr w:type="spellEnd"/>
      <w:r w:rsidRPr="00930B12">
        <w:rPr>
          <w:rFonts w:ascii="Arial Narrow" w:eastAsia="Times New Roman" w:hAnsi="Arial Narrow" w:cs="Times New Roman"/>
          <w:sz w:val="24"/>
          <w:szCs w:val="24"/>
        </w:rPr>
        <w:t xml:space="preserve">) is not disruptive to other employees and students.   </w:t>
      </w:r>
    </w:p>
    <w:p w:rsidR="00930B12" w:rsidRPr="00930B12" w:rsidRDefault="00930B12" w:rsidP="00930B12">
      <w:pPr>
        <w:widowControl/>
        <w:numPr>
          <w:ilvl w:val="1"/>
          <w:numId w:val="2"/>
        </w:numPr>
        <w:spacing w:after="160" w:line="259" w:lineRule="auto"/>
        <w:rPr>
          <w:rFonts w:ascii="Arial Narrow" w:eastAsia="Times New Roman" w:hAnsi="Arial Narrow" w:cs="Times New Roman"/>
          <w:sz w:val="24"/>
          <w:szCs w:val="24"/>
        </w:rPr>
      </w:pPr>
      <w:r w:rsidRPr="00930B12">
        <w:rPr>
          <w:rFonts w:ascii="Arial Narrow" w:eastAsia="Times New Roman" w:hAnsi="Arial Narrow" w:cs="Times New Roman"/>
          <w:sz w:val="24"/>
          <w:szCs w:val="24"/>
        </w:rPr>
        <w:t>In the event of an emergency, and if there are no other alternatives, employees and students may have children present in the workplace and classroom for brief periods with supervisor or instructor approval.</w:t>
      </w:r>
    </w:p>
    <w:p w:rsidR="00930B12" w:rsidRPr="00930B12" w:rsidRDefault="00930B12" w:rsidP="00930B12">
      <w:pPr>
        <w:widowControl/>
        <w:rPr>
          <w:rFonts w:ascii="Arial Narrow" w:eastAsia="Times New Roman" w:hAnsi="Arial Narrow" w:cs="Times New Roman"/>
          <w:sz w:val="24"/>
          <w:szCs w:val="24"/>
        </w:rPr>
      </w:pPr>
      <w:r w:rsidRPr="00930B12">
        <w:rPr>
          <w:rFonts w:ascii="Arial Narrow" w:eastAsia="Times New Roman" w:hAnsi="Arial Narrow" w:cs="Times New Roman"/>
          <w:sz w:val="24"/>
          <w:szCs w:val="24"/>
        </w:rPr>
        <w:t>The College does encourage safe, supervised campus visitations by minor children for the purposes of making decisions about their academic future; attending educational, cultural, or sporting events and camps; and authorized use of certain facilities.</w:t>
      </w:r>
    </w:p>
    <w:p w:rsidR="00930B12" w:rsidRPr="00930B12" w:rsidRDefault="00930B12" w:rsidP="00930B12">
      <w:pPr>
        <w:widowControl/>
        <w:rPr>
          <w:rFonts w:ascii="Arial Narrow" w:eastAsia="Times New Roman" w:hAnsi="Arial Narrow" w:cs="Times New Roman"/>
          <w:b/>
          <w:color w:val="000000"/>
          <w:sz w:val="28"/>
          <w:szCs w:val="28"/>
        </w:rPr>
      </w:pPr>
    </w:p>
    <w:p w:rsidR="00930B12" w:rsidRPr="00930B12" w:rsidRDefault="00930B12" w:rsidP="00930B12">
      <w:pPr>
        <w:widowControl/>
        <w:rPr>
          <w:rFonts w:ascii="Arial Narrow" w:eastAsia="Times New Roman" w:hAnsi="Arial Narrow" w:cs="Times New Roman"/>
          <w:b/>
          <w:color w:val="000000"/>
          <w:sz w:val="28"/>
          <w:szCs w:val="28"/>
        </w:rPr>
      </w:pPr>
      <w:r w:rsidRPr="00930B12">
        <w:rPr>
          <w:rFonts w:ascii="Arial Narrow" w:eastAsia="Times New Roman" w:hAnsi="Arial Narrow" w:cs="Times New Roman"/>
          <w:sz w:val="24"/>
          <w:szCs w:val="24"/>
        </w:rPr>
        <w:t xml:space="preserve">In all circumstances related to children on campus, it </w:t>
      </w:r>
      <w:proofErr w:type="gramStart"/>
      <w:r w:rsidRPr="00930B12">
        <w:rPr>
          <w:rFonts w:ascii="Arial Narrow" w:eastAsia="Times New Roman" w:hAnsi="Arial Narrow" w:cs="Times New Roman"/>
          <w:sz w:val="24"/>
          <w:szCs w:val="24"/>
        </w:rPr>
        <w:t>is expected</w:t>
      </w:r>
      <w:proofErr w:type="gramEnd"/>
      <w:r w:rsidRPr="00930B12">
        <w:rPr>
          <w:rFonts w:ascii="Arial Narrow" w:eastAsia="Times New Roman" w:hAnsi="Arial Narrow" w:cs="Times New Roman"/>
          <w:sz w:val="24"/>
          <w:szCs w:val="24"/>
        </w:rPr>
        <w:t xml:space="preserve"> that good judgment be exercised in preventing disruption of the academic and work environments while at the same time exhibiting concern over the safety of children who are visitors to the College.  </w:t>
      </w:r>
    </w:p>
    <w:p w:rsidR="00930B12" w:rsidRPr="00930B12" w:rsidRDefault="00930B12" w:rsidP="00930B12">
      <w:pPr>
        <w:widowControl/>
        <w:ind w:firstLine="720"/>
        <w:jc w:val="both"/>
        <w:rPr>
          <w:rFonts w:ascii="Arial Narrow" w:eastAsia="Times New Roman" w:hAnsi="Arial Narrow" w:cs="Times New Roman"/>
          <w:sz w:val="24"/>
          <w:szCs w:val="24"/>
        </w:rPr>
      </w:pPr>
    </w:p>
    <w:p w:rsidR="00930B12" w:rsidRPr="00930B12" w:rsidRDefault="00930B12" w:rsidP="00930B12">
      <w:pPr>
        <w:widowControl/>
        <w:jc w:val="both"/>
        <w:rPr>
          <w:rFonts w:ascii="Arial Narrow" w:eastAsia="Times New Roman" w:hAnsi="Arial Narrow" w:cs="Times New Roman"/>
          <w:sz w:val="24"/>
          <w:szCs w:val="24"/>
        </w:rPr>
      </w:pPr>
      <w:r w:rsidRPr="00930B12">
        <w:rPr>
          <w:rFonts w:ascii="Arial Narrow" w:eastAsia="Times New Roman" w:hAnsi="Arial Narrow" w:cs="Times New Roman"/>
          <w:color w:val="000000"/>
          <w:sz w:val="24"/>
          <w:szCs w:val="24"/>
        </w:rPr>
        <w:t xml:space="preserve">Minor children </w:t>
      </w:r>
      <w:proofErr w:type="gramStart"/>
      <w:r w:rsidRPr="00930B12">
        <w:rPr>
          <w:rFonts w:ascii="Arial Narrow" w:eastAsia="Times New Roman" w:hAnsi="Arial Narrow" w:cs="Times New Roman"/>
          <w:color w:val="000000"/>
          <w:sz w:val="24"/>
          <w:szCs w:val="24"/>
        </w:rPr>
        <w:t>are not allowed</w:t>
      </w:r>
      <w:proofErr w:type="gramEnd"/>
      <w:r w:rsidRPr="00930B12">
        <w:rPr>
          <w:rFonts w:ascii="Arial Narrow" w:eastAsia="Times New Roman" w:hAnsi="Arial Narrow" w:cs="Times New Roman"/>
          <w:color w:val="000000"/>
          <w:sz w:val="24"/>
          <w:szCs w:val="24"/>
        </w:rPr>
        <w:t xml:space="preserve"> in areas where dangerous equipment is operated and/or where chemicals, cleaning products, solvents, or any hazardous products are stored or used. Minor children shall not be present at an employee’s workplace when safety alerts are in effect (e.g., campus lock down or when the College is operating in a limited business or operational capacity). </w:t>
      </w:r>
      <w:r w:rsidRPr="00930B12">
        <w:rPr>
          <w:rFonts w:ascii="Arial Narrow" w:eastAsia="Times New Roman" w:hAnsi="Arial Narrow" w:cs="Times New Roman"/>
          <w:sz w:val="24"/>
          <w:szCs w:val="24"/>
        </w:rPr>
        <w:t xml:space="preserve">Violation of this policy may be cause for disciplinary action in accordance with the Employee Conduct Code and the Students First Act. </w:t>
      </w:r>
    </w:p>
    <w:p w:rsidR="00930B12" w:rsidRPr="00930B12" w:rsidRDefault="00930B12" w:rsidP="00930B12">
      <w:pPr>
        <w:widowControl/>
        <w:jc w:val="both"/>
        <w:rPr>
          <w:rFonts w:ascii="Arial Narrow" w:eastAsia="Times New Roman" w:hAnsi="Arial Narrow" w:cs="Times New Roman"/>
          <w:i/>
          <w:color w:val="000000"/>
          <w:sz w:val="20"/>
          <w:szCs w:val="20"/>
        </w:rPr>
      </w:pPr>
    </w:p>
    <w:p w:rsidR="00930B12" w:rsidRPr="00930B12" w:rsidRDefault="00930B12" w:rsidP="00930B12">
      <w:pPr>
        <w:rPr>
          <w:rFonts w:ascii="Arial Narrow" w:hAnsi="Arial Narrow"/>
        </w:rPr>
      </w:pPr>
    </w:p>
    <w:sectPr w:rsidR="00930B12" w:rsidRPr="00930B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0EE" w:rsidRDefault="001A70EE" w:rsidP="000F30C9">
      <w:r>
        <w:separator/>
      </w:r>
    </w:p>
  </w:endnote>
  <w:endnote w:type="continuationSeparator" w:id="0">
    <w:p w:rsidR="001A70EE" w:rsidRDefault="001A70EE" w:rsidP="000F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2F3" w:rsidRDefault="009A2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2F3" w:rsidRDefault="009A2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2F3" w:rsidRDefault="009A2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0EE" w:rsidRDefault="001A70EE" w:rsidP="000F30C9">
      <w:r>
        <w:separator/>
      </w:r>
    </w:p>
  </w:footnote>
  <w:footnote w:type="continuationSeparator" w:id="0">
    <w:p w:rsidR="001A70EE" w:rsidRDefault="001A70EE" w:rsidP="000F3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2F3" w:rsidRDefault="009A2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450" w:rsidRPr="00031450" w:rsidRDefault="00031450" w:rsidP="00031450">
    <w:pPr>
      <w:tabs>
        <w:tab w:val="center" w:pos="4680"/>
        <w:tab w:val="right" w:pos="9360"/>
      </w:tabs>
      <w:rPr>
        <w:rFonts w:ascii="Arial Narrow" w:eastAsia="Calibri" w:hAnsi="Arial Narrow" w:cs="Times New Roman"/>
        <w:b/>
        <w:i/>
        <w:sz w:val="20"/>
        <w:szCs w:val="20"/>
      </w:rPr>
    </w:pPr>
    <w:r>
      <w:rPr>
        <w:rFonts w:ascii="Arial Narrow" w:eastAsia="Calibri" w:hAnsi="Arial Narrow" w:cs="Times New Roman"/>
        <w:b/>
        <w:i/>
        <w:sz w:val="20"/>
        <w:szCs w:val="20"/>
      </w:rPr>
      <w:tab/>
    </w:r>
    <w:r>
      <w:rPr>
        <w:rFonts w:ascii="Arial Narrow" w:eastAsia="Calibri" w:hAnsi="Arial Narrow" w:cs="Times New Roman"/>
        <w:b/>
        <w:i/>
        <w:sz w:val="20"/>
        <w:szCs w:val="20"/>
      </w:rPr>
      <w:tab/>
    </w:r>
    <w:r w:rsidR="00930B12">
      <w:rPr>
        <w:rFonts w:ascii="Arial Narrow" w:eastAsia="Calibri" w:hAnsi="Arial Narrow" w:cs="Times New Roman"/>
        <w:b/>
        <w:i/>
        <w:sz w:val="20"/>
        <w:szCs w:val="20"/>
      </w:rPr>
      <w:t>Revised 8/10/2020</w:t>
    </w:r>
  </w:p>
  <w:p w:rsidR="00031450" w:rsidRPr="00031450" w:rsidRDefault="00031450" w:rsidP="00031450">
    <w:pPr>
      <w:tabs>
        <w:tab w:val="center" w:pos="4680"/>
        <w:tab w:val="right" w:pos="9360"/>
      </w:tabs>
      <w:rPr>
        <w:rFonts w:ascii="Arial Narrow" w:eastAsia="Calibri" w:hAnsi="Arial Narrow" w:cs="Times New Roman"/>
        <w:b/>
        <w:sz w:val="20"/>
        <w:szCs w:val="20"/>
      </w:rPr>
    </w:pPr>
  </w:p>
  <w:p w:rsidR="00031450" w:rsidRPr="00031450" w:rsidRDefault="00031450" w:rsidP="00031450">
    <w:pPr>
      <w:tabs>
        <w:tab w:val="center" w:pos="4680"/>
        <w:tab w:val="right" w:pos="9360"/>
      </w:tabs>
      <w:rPr>
        <w:rFonts w:ascii="Arial Narrow" w:eastAsia="Calibri" w:hAnsi="Arial Narrow" w:cs="Times New Roman"/>
        <w:b/>
        <w:sz w:val="20"/>
        <w:szCs w:val="20"/>
      </w:rPr>
    </w:pPr>
    <w:r w:rsidRPr="00031450">
      <w:rPr>
        <w:rFonts w:ascii="Arial Narrow" w:eastAsia="Calibri" w:hAnsi="Arial Narrow" w:cs="Times New Roman"/>
        <w:b/>
        <w:sz w:val="20"/>
        <w:szCs w:val="20"/>
      </w:rPr>
      <w:t>SECTION:  Personnel Policies and Procedures / General Personnel Polici</w:t>
    </w:r>
    <w:r>
      <w:rPr>
        <w:rFonts w:ascii="Arial Narrow" w:eastAsia="Calibri" w:hAnsi="Arial Narrow" w:cs="Times New Roman"/>
        <w:b/>
        <w:sz w:val="20"/>
        <w:szCs w:val="20"/>
      </w:rPr>
      <w:t>es and Procedures</w:t>
    </w:r>
    <w:r>
      <w:rPr>
        <w:rFonts w:ascii="Arial Narrow" w:eastAsia="Calibri" w:hAnsi="Arial Narrow" w:cs="Times New Roman"/>
        <w:b/>
        <w:sz w:val="20"/>
        <w:szCs w:val="20"/>
      </w:rPr>
      <w:tab/>
      <w:t>NUMBER:  F/8.2</w:t>
    </w:r>
  </w:p>
  <w:p w:rsidR="00031450" w:rsidRPr="00031450" w:rsidRDefault="00031450" w:rsidP="00031450">
    <w:pPr>
      <w:tabs>
        <w:tab w:val="center" w:pos="4680"/>
        <w:tab w:val="right" w:pos="9360"/>
      </w:tabs>
      <w:rPr>
        <w:rFonts w:ascii="Arial Narrow" w:eastAsia="Calibri" w:hAnsi="Arial Narrow" w:cs="Times New Roman"/>
        <w:b/>
        <w:sz w:val="20"/>
        <w:szCs w:val="20"/>
      </w:rPr>
    </w:pPr>
    <w:r>
      <w:rPr>
        <w:rFonts w:ascii="Arial Narrow" w:eastAsia="Calibri" w:hAnsi="Arial Narrow" w:cs="Times New Roman"/>
        <w:b/>
        <w:sz w:val="20"/>
        <w:szCs w:val="20"/>
      </w:rPr>
      <w:t xml:space="preserve">SUBJECT:  </w:t>
    </w:r>
    <w:r w:rsidR="009A22F3">
      <w:rPr>
        <w:rFonts w:ascii="Arial Narrow" w:eastAsia="Calibri" w:hAnsi="Arial Narrow" w:cs="Times New Roman"/>
        <w:b/>
        <w:sz w:val="20"/>
        <w:szCs w:val="20"/>
      </w:rPr>
      <w:t xml:space="preserve">Minor </w:t>
    </w:r>
    <w:r>
      <w:rPr>
        <w:rFonts w:ascii="Arial Narrow" w:eastAsia="Calibri" w:hAnsi="Arial Narrow" w:cs="Times New Roman"/>
        <w:b/>
        <w:sz w:val="20"/>
        <w:szCs w:val="20"/>
      </w:rPr>
      <w:t>Children on Campus Policy</w:t>
    </w:r>
  </w:p>
  <w:p w:rsidR="00031450" w:rsidRPr="00031450" w:rsidRDefault="00031450" w:rsidP="00031450">
    <w:pPr>
      <w:widowControl/>
      <w:tabs>
        <w:tab w:val="center" w:pos="4680"/>
        <w:tab w:val="right" w:pos="9360"/>
      </w:tabs>
      <w:rPr>
        <w:rFonts w:ascii="Arial Narrow" w:eastAsia="Arial" w:hAnsi="Arial Narrow" w:cs="Arial"/>
        <w:b/>
        <w:color w:val="000000"/>
        <w:sz w:val="20"/>
        <w:szCs w:val="20"/>
      </w:rPr>
    </w:pPr>
    <w:r w:rsidRPr="00031450">
      <w:rPr>
        <w:rFonts w:ascii="Arial Narrow" w:eastAsia="Arial" w:hAnsi="Arial Narrow" w:cs="Arial"/>
        <w:b/>
        <w:color w:val="000000"/>
        <w:sz w:val="20"/>
        <w:szCs w:val="20"/>
      </w:rPr>
      <w:t>SOURCE REFERENCE:</w:t>
    </w:r>
    <w:r>
      <w:rPr>
        <w:rFonts w:ascii="Arial Narrow" w:eastAsia="Arial" w:hAnsi="Arial Narrow" w:cs="Arial"/>
        <w:b/>
        <w:color w:val="000000"/>
        <w:sz w:val="20"/>
        <w:szCs w:val="20"/>
      </w:rPr>
      <w:t xml:space="preserve"> </w:t>
    </w:r>
    <w:r w:rsidR="002915A5">
      <w:rPr>
        <w:rFonts w:ascii="Arial Narrow" w:eastAsia="Arial" w:hAnsi="Arial Narrow" w:cs="Arial"/>
        <w:b/>
        <w:color w:val="000000"/>
        <w:sz w:val="20"/>
        <w:szCs w:val="20"/>
      </w:rPr>
      <w:t xml:space="preserve">GSCC Internal Policy </w:t>
    </w:r>
    <w:bookmarkStart w:id="0" w:name="_GoBack"/>
    <w:bookmarkEnd w:id="0"/>
  </w:p>
  <w:p w:rsidR="00031450" w:rsidRPr="00031450" w:rsidRDefault="00031450" w:rsidP="00031450">
    <w:pPr>
      <w:widowControl/>
      <w:tabs>
        <w:tab w:val="right" w:leader="underscore" w:pos="9360"/>
      </w:tabs>
      <w:rPr>
        <w:rFonts w:ascii="Arial Narrow" w:eastAsia="Arial" w:hAnsi="Arial Narrow" w:cs="Arial"/>
        <w:b/>
        <w:color w:val="000000"/>
        <w:sz w:val="20"/>
        <w:szCs w:val="20"/>
      </w:rPr>
    </w:pPr>
    <w:r w:rsidRPr="00031450">
      <w:rPr>
        <w:rFonts w:ascii="Arial Narrow" w:eastAsia="Arial" w:hAnsi="Arial Narrow" w:cs="Arial"/>
        <w:b/>
        <w:color w:val="000000"/>
        <w:sz w:val="20"/>
        <w:szCs w:val="20"/>
      </w:rPr>
      <w:tab/>
    </w:r>
  </w:p>
  <w:p w:rsidR="000F30C9" w:rsidRDefault="000F30C9" w:rsidP="000F30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2F3" w:rsidRDefault="009A2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97E63"/>
    <w:multiLevelType w:val="multilevel"/>
    <w:tmpl w:val="E35CE5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6CCE774C"/>
    <w:multiLevelType w:val="hybridMultilevel"/>
    <w:tmpl w:val="06682138"/>
    <w:lvl w:ilvl="0" w:tplc="DD967810">
      <w:start w:val="1"/>
      <w:numFmt w:val="upperLetter"/>
      <w:lvlText w:val="%1."/>
      <w:lvlJc w:val="left"/>
      <w:pPr>
        <w:ind w:left="840" w:hanging="360"/>
        <w:jc w:val="left"/>
      </w:pPr>
      <w:rPr>
        <w:rFonts w:ascii="Arial Narrow" w:eastAsia="Arial Narrow" w:hAnsi="Arial Narrow" w:hint="default"/>
        <w:sz w:val="24"/>
        <w:szCs w:val="24"/>
      </w:rPr>
    </w:lvl>
    <w:lvl w:ilvl="1" w:tplc="5A060564">
      <w:start w:val="1"/>
      <w:numFmt w:val="decimal"/>
      <w:lvlText w:val="%2."/>
      <w:lvlJc w:val="left"/>
      <w:pPr>
        <w:ind w:left="1200" w:hanging="360"/>
        <w:jc w:val="right"/>
      </w:pPr>
      <w:rPr>
        <w:rFonts w:ascii="Arial Narrow" w:eastAsia="Arial Narrow" w:hAnsi="Arial Narrow" w:hint="default"/>
        <w:sz w:val="24"/>
        <w:szCs w:val="24"/>
      </w:rPr>
    </w:lvl>
    <w:lvl w:ilvl="2" w:tplc="275431DE">
      <w:start w:val="1"/>
      <w:numFmt w:val="bullet"/>
      <w:lvlText w:val="•"/>
      <w:lvlJc w:val="left"/>
      <w:pPr>
        <w:ind w:left="2133" w:hanging="360"/>
      </w:pPr>
      <w:rPr>
        <w:rFonts w:hint="default"/>
      </w:rPr>
    </w:lvl>
    <w:lvl w:ilvl="3" w:tplc="7616878A">
      <w:start w:val="1"/>
      <w:numFmt w:val="bullet"/>
      <w:lvlText w:val="•"/>
      <w:lvlJc w:val="left"/>
      <w:pPr>
        <w:ind w:left="3066" w:hanging="360"/>
      </w:pPr>
      <w:rPr>
        <w:rFonts w:hint="default"/>
      </w:rPr>
    </w:lvl>
    <w:lvl w:ilvl="4" w:tplc="602C0FA8">
      <w:start w:val="1"/>
      <w:numFmt w:val="bullet"/>
      <w:lvlText w:val="•"/>
      <w:lvlJc w:val="left"/>
      <w:pPr>
        <w:ind w:left="4000" w:hanging="360"/>
      </w:pPr>
      <w:rPr>
        <w:rFonts w:hint="default"/>
      </w:rPr>
    </w:lvl>
    <w:lvl w:ilvl="5" w:tplc="13DC5000">
      <w:start w:val="1"/>
      <w:numFmt w:val="bullet"/>
      <w:lvlText w:val="•"/>
      <w:lvlJc w:val="left"/>
      <w:pPr>
        <w:ind w:left="4933" w:hanging="360"/>
      </w:pPr>
      <w:rPr>
        <w:rFonts w:hint="default"/>
      </w:rPr>
    </w:lvl>
    <w:lvl w:ilvl="6" w:tplc="5ED0C29A">
      <w:start w:val="1"/>
      <w:numFmt w:val="bullet"/>
      <w:lvlText w:val="•"/>
      <w:lvlJc w:val="left"/>
      <w:pPr>
        <w:ind w:left="5866" w:hanging="360"/>
      </w:pPr>
      <w:rPr>
        <w:rFonts w:hint="default"/>
      </w:rPr>
    </w:lvl>
    <w:lvl w:ilvl="7" w:tplc="046606D6">
      <w:start w:val="1"/>
      <w:numFmt w:val="bullet"/>
      <w:lvlText w:val="•"/>
      <w:lvlJc w:val="left"/>
      <w:pPr>
        <w:ind w:left="6800" w:hanging="360"/>
      </w:pPr>
      <w:rPr>
        <w:rFonts w:hint="default"/>
      </w:rPr>
    </w:lvl>
    <w:lvl w:ilvl="8" w:tplc="B10A628C">
      <w:start w:val="1"/>
      <w:numFmt w:val="bullet"/>
      <w:lvlText w:val="•"/>
      <w:lvlJc w:val="left"/>
      <w:pPr>
        <w:ind w:left="773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C9"/>
    <w:rsid w:val="00031450"/>
    <w:rsid w:val="000F30C9"/>
    <w:rsid w:val="001A70EE"/>
    <w:rsid w:val="002915A5"/>
    <w:rsid w:val="00930B12"/>
    <w:rsid w:val="009A22F3"/>
    <w:rsid w:val="00FA670E"/>
    <w:rsid w:val="00FB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C0B25B"/>
  <w15:chartTrackingRefBased/>
  <w15:docId w15:val="{1D84EA93-FB8E-44BC-BA21-23873C47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F30C9"/>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30C9"/>
    <w:pPr>
      <w:ind w:left="840" w:hanging="360"/>
    </w:pPr>
    <w:rPr>
      <w:rFonts w:ascii="Arial Narrow" w:eastAsia="Arial Narrow" w:hAnsi="Arial Narrow"/>
      <w:sz w:val="24"/>
      <w:szCs w:val="24"/>
    </w:rPr>
  </w:style>
  <w:style w:type="character" w:customStyle="1" w:styleId="BodyTextChar">
    <w:name w:val="Body Text Char"/>
    <w:basedOn w:val="DefaultParagraphFont"/>
    <w:link w:val="BodyText"/>
    <w:uiPriority w:val="1"/>
    <w:rsid w:val="000F30C9"/>
    <w:rPr>
      <w:rFonts w:ascii="Arial Narrow" w:eastAsia="Arial Narrow" w:hAnsi="Arial Narrow"/>
      <w:sz w:val="24"/>
      <w:szCs w:val="24"/>
    </w:rPr>
  </w:style>
  <w:style w:type="paragraph" w:styleId="Header">
    <w:name w:val="header"/>
    <w:basedOn w:val="Normal"/>
    <w:link w:val="HeaderChar"/>
    <w:uiPriority w:val="99"/>
    <w:unhideWhenUsed/>
    <w:rsid w:val="000F30C9"/>
    <w:pPr>
      <w:tabs>
        <w:tab w:val="center" w:pos="4680"/>
        <w:tab w:val="right" w:pos="9360"/>
      </w:tabs>
    </w:pPr>
  </w:style>
  <w:style w:type="character" w:customStyle="1" w:styleId="HeaderChar">
    <w:name w:val="Header Char"/>
    <w:basedOn w:val="DefaultParagraphFont"/>
    <w:link w:val="Header"/>
    <w:uiPriority w:val="99"/>
    <w:rsid w:val="000F30C9"/>
  </w:style>
  <w:style w:type="paragraph" w:styleId="Footer">
    <w:name w:val="footer"/>
    <w:basedOn w:val="Normal"/>
    <w:link w:val="FooterChar"/>
    <w:uiPriority w:val="99"/>
    <w:unhideWhenUsed/>
    <w:rsid w:val="000F30C9"/>
    <w:pPr>
      <w:tabs>
        <w:tab w:val="center" w:pos="4680"/>
        <w:tab w:val="right" w:pos="9360"/>
      </w:tabs>
    </w:pPr>
  </w:style>
  <w:style w:type="character" w:customStyle="1" w:styleId="FooterChar">
    <w:name w:val="Footer Char"/>
    <w:basedOn w:val="DefaultParagraphFont"/>
    <w:link w:val="Footer"/>
    <w:uiPriority w:val="99"/>
    <w:rsid w:val="000F30C9"/>
  </w:style>
  <w:style w:type="paragraph" w:customStyle="1" w:styleId="TableParagraph">
    <w:name w:val="Table Paragraph"/>
    <w:basedOn w:val="Normal"/>
    <w:uiPriority w:val="1"/>
    <w:qFormat/>
    <w:rsid w:val="000F3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Bright</dc:creator>
  <cp:keywords/>
  <dc:description/>
  <cp:lastModifiedBy>Jennifer Bright</cp:lastModifiedBy>
  <cp:revision>6</cp:revision>
  <dcterms:created xsi:type="dcterms:W3CDTF">2017-08-02T19:23:00Z</dcterms:created>
  <dcterms:modified xsi:type="dcterms:W3CDTF">2021-06-01T18:58:00Z</dcterms:modified>
</cp:coreProperties>
</file>