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12B" w:rsidRPr="007E6A44" w:rsidRDefault="0009112B" w:rsidP="0009112B">
      <w:pPr>
        <w:rPr>
          <w:rFonts w:ascii="Arial Narrow" w:eastAsia="Arial Narrow" w:hAnsi="Arial Narrow" w:cs="Arial Narrow"/>
          <w:b/>
          <w:bCs/>
          <w:sz w:val="24"/>
          <w:szCs w:val="24"/>
        </w:rPr>
      </w:pPr>
    </w:p>
    <w:p w:rsidR="0009112B" w:rsidRPr="007E6A44" w:rsidRDefault="0009112B" w:rsidP="0009112B">
      <w:pPr>
        <w:rPr>
          <w:rFonts w:ascii="Arial Narrow" w:eastAsia="Arial Narrow" w:hAnsi="Arial Narrow" w:cs="Arial Narrow"/>
          <w:b/>
          <w:bCs/>
          <w:i/>
          <w:sz w:val="24"/>
          <w:szCs w:val="24"/>
        </w:rPr>
      </w:pPr>
    </w:p>
    <w:p w:rsidR="0009112B" w:rsidRPr="001331E8" w:rsidRDefault="0009112B" w:rsidP="0009112B">
      <w:pPr>
        <w:pStyle w:val="Heading1"/>
        <w:spacing w:before="0"/>
        <w:ind w:left="0"/>
        <w:jc w:val="center"/>
        <w:rPr>
          <w:b w:val="0"/>
          <w:bCs w:val="0"/>
          <w:sz w:val="28"/>
          <w:szCs w:val="24"/>
        </w:rPr>
      </w:pPr>
      <w:r w:rsidRPr="001331E8">
        <w:rPr>
          <w:spacing w:val="-1"/>
          <w:sz w:val="28"/>
          <w:szCs w:val="24"/>
        </w:rPr>
        <w:t>Instructor</w:t>
      </w:r>
      <w:r w:rsidRPr="001331E8">
        <w:rPr>
          <w:spacing w:val="-11"/>
          <w:sz w:val="28"/>
          <w:szCs w:val="24"/>
        </w:rPr>
        <w:t xml:space="preserve"> </w:t>
      </w:r>
      <w:r w:rsidRPr="001331E8">
        <w:rPr>
          <w:sz w:val="28"/>
          <w:szCs w:val="24"/>
        </w:rPr>
        <w:t>Load</w:t>
      </w:r>
      <w:r w:rsidRPr="001331E8">
        <w:rPr>
          <w:spacing w:val="-11"/>
          <w:sz w:val="28"/>
          <w:szCs w:val="24"/>
        </w:rPr>
        <w:t xml:space="preserve"> </w:t>
      </w:r>
      <w:r w:rsidRPr="001331E8">
        <w:rPr>
          <w:sz w:val="28"/>
          <w:szCs w:val="24"/>
        </w:rPr>
        <w:t>and</w:t>
      </w:r>
      <w:r w:rsidRPr="001331E8">
        <w:rPr>
          <w:spacing w:val="-10"/>
          <w:sz w:val="28"/>
          <w:szCs w:val="24"/>
        </w:rPr>
        <w:t xml:space="preserve"> </w:t>
      </w:r>
      <w:r w:rsidRPr="001331E8">
        <w:rPr>
          <w:spacing w:val="-1"/>
          <w:sz w:val="28"/>
          <w:szCs w:val="24"/>
        </w:rPr>
        <w:t>Hours</w:t>
      </w:r>
    </w:p>
    <w:p w:rsidR="0009112B" w:rsidRDefault="0009112B" w:rsidP="0009112B">
      <w:pPr>
        <w:pStyle w:val="BodyText"/>
        <w:ind w:left="0" w:firstLine="0"/>
        <w:rPr>
          <w:spacing w:val="-1"/>
        </w:rPr>
      </w:pPr>
    </w:p>
    <w:p w:rsidR="0009112B" w:rsidRPr="00486C52" w:rsidRDefault="0009112B" w:rsidP="0009112B">
      <w:pPr>
        <w:pStyle w:val="BodyText"/>
        <w:ind w:left="0" w:firstLine="0"/>
        <w:rPr>
          <w:rFonts w:cstheme="minorHAnsi"/>
          <w:spacing w:val="39"/>
        </w:rPr>
      </w:pPr>
      <w:r w:rsidRPr="00FD090B">
        <w:rPr>
          <w:rFonts w:cstheme="minorHAnsi"/>
          <w:spacing w:val="-1"/>
        </w:rPr>
        <w:t>The</w:t>
      </w:r>
      <w:r w:rsidRPr="00FD090B">
        <w:rPr>
          <w:rFonts w:cstheme="minorHAnsi"/>
          <w:spacing w:val="39"/>
        </w:rPr>
        <w:t xml:space="preserve"> </w:t>
      </w:r>
      <w:r w:rsidRPr="00FD090B">
        <w:rPr>
          <w:rFonts w:cstheme="minorHAnsi"/>
          <w:spacing w:val="-1"/>
        </w:rPr>
        <w:t>duties</w:t>
      </w:r>
      <w:r w:rsidRPr="00FD090B">
        <w:rPr>
          <w:rFonts w:cstheme="minorHAnsi"/>
          <w:spacing w:val="39"/>
        </w:rPr>
        <w:t xml:space="preserve"> </w:t>
      </w:r>
      <w:r w:rsidRPr="00FD090B">
        <w:rPr>
          <w:rFonts w:cstheme="minorHAnsi"/>
        </w:rPr>
        <w:t>of</w:t>
      </w:r>
      <w:r w:rsidRPr="00FD090B">
        <w:rPr>
          <w:rFonts w:cstheme="minorHAnsi"/>
          <w:spacing w:val="37"/>
        </w:rPr>
        <w:t xml:space="preserve"> </w:t>
      </w:r>
      <w:r w:rsidRPr="00FD090B">
        <w:rPr>
          <w:rFonts w:cstheme="minorHAnsi"/>
        </w:rPr>
        <w:t>an</w:t>
      </w:r>
      <w:r w:rsidRPr="00FD090B">
        <w:rPr>
          <w:rFonts w:cstheme="minorHAnsi"/>
          <w:spacing w:val="39"/>
        </w:rPr>
        <w:t xml:space="preserve"> </w:t>
      </w:r>
      <w:r w:rsidRPr="00FD090B">
        <w:rPr>
          <w:rFonts w:cstheme="minorHAnsi"/>
          <w:spacing w:val="-1"/>
        </w:rPr>
        <w:t>instructor</w:t>
      </w:r>
      <w:r w:rsidRPr="00FD090B">
        <w:rPr>
          <w:rFonts w:cstheme="minorHAnsi"/>
          <w:spacing w:val="36"/>
        </w:rPr>
        <w:t xml:space="preserve"> </w:t>
      </w:r>
      <w:r w:rsidRPr="00FD090B">
        <w:rPr>
          <w:rFonts w:cstheme="minorHAnsi"/>
          <w:spacing w:val="-1"/>
        </w:rPr>
        <w:t>are</w:t>
      </w:r>
      <w:r w:rsidRPr="00FD090B">
        <w:rPr>
          <w:rFonts w:cstheme="minorHAnsi"/>
          <w:spacing w:val="40"/>
        </w:rPr>
        <w:t xml:space="preserve"> </w:t>
      </w:r>
      <w:r w:rsidRPr="00FD090B">
        <w:rPr>
          <w:rFonts w:cstheme="minorHAnsi"/>
          <w:spacing w:val="-1"/>
        </w:rPr>
        <w:t>determined</w:t>
      </w:r>
      <w:r w:rsidRPr="00FD090B">
        <w:rPr>
          <w:rFonts w:cstheme="minorHAnsi"/>
          <w:spacing w:val="37"/>
        </w:rPr>
        <w:t xml:space="preserve"> </w:t>
      </w:r>
      <w:r w:rsidRPr="00FD090B">
        <w:rPr>
          <w:rFonts w:cstheme="minorHAnsi"/>
        </w:rPr>
        <w:t>by</w:t>
      </w:r>
      <w:r w:rsidRPr="00FD090B">
        <w:rPr>
          <w:rFonts w:cstheme="minorHAnsi"/>
          <w:spacing w:val="38"/>
        </w:rPr>
        <w:t xml:space="preserve"> </w:t>
      </w:r>
      <w:r w:rsidRPr="00FD090B">
        <w:rPr>
          <w:rFonts w:cstheme="minorHAnsi"/>
          <w:spacing w:val="-1"/>
        </w:rPr>
        <w:t>the</w:t>
      </w:r>
      <w:r w:rsidRPr="00FD090B">
        <w:rPr>
          <w:rFonts w:cstheme="minorHAnsi"/>
          <w:spacing w:val="40"/>
        </w:rPr>
        <w:t xml:space="preserve"> </w:t>
      </w:r>
      <w:r w:rsidRPr="00FD090B">
        <w:rPr>
          <w:rFonts w:cstheme="minorHAnsi"/>
          <w:spacing w:val="-1"/>
        </w:rPr>
        <w:t>President,</w:t>
      </w:r>
      <w:r>
        <w:rPr>
          <w:rFonts w:cstheme="minorHAnsi"/>
          <w:spacing w:val="39"/>
        </w:rPr>
        <w:t xml:space="preserve"> </w:t>
      </w:r>
      <w:r w:rsidRPr="00FD090B">
        <w:rPr>
          <w:rFonts w:cstheme="minorHAnsi"/>
          <w:spacing w:val="-1"/>
        </w:rPr>
        <w:t>with</w:t>
      </w:r>
      <w:r w:rsidRPr="00FD090B">
        <w:rPr>
          <w:rFonts w:cstheme="minorHAnsi"/>
          <w:spacing w:val="39"/>
        </w:rPr>
        <w:t xml:space="preserve"> </w:t>
      </w:r>
      <w:r w:rsidRPr="00FD090B">
        <w:rPr>
          <w:rFonts w:cstheme="minorHAnsi"/>
          <w:spacing w:val="-1"/>
        </w:rPr>
        <w:t>the</w:t>
      </w:r>
      <w:r w:rsidRPr="00FD090B">
        <w:rPr>
          <w:rFonts w:cstheme="minorHAnsi"/>
          <w:spacing w:val="40"/>
        </w:rPr>
        <w:t xml:space="preserve"> </w:t>
      </w:r>
      <w:r w:rsidRPr="00FD090B">
        <w:rPr>
          <w:rFonts w:cstheme="minorHAnsi"/>
          <w:spacing w:val="-1"/>
        </w:rPr>
        <w:t>understanding</w:t>
      </w:r>
      <w:r w:rsidRPr="00FD090B">
        <w:rPr>
          <w:rFonts w:cstheme="minorHAnsi"/>
          <w:spacing w:val="37"/>
        </w:rPr>
        <w:t xml:space="preserve"> </w:t>
      </w:r>
      <w:r w:rsidRPr="00FD090B">
        <w:rPr>
          <w:rFonts w:cstheme="minorHAnsi"/>
          <w:spacing w:val="-1"/>
        </w:rPr>
        <w:t>that</w:t>
      </w:r>
      <w:r w:rsidRPr="00FD090B">
        <w:rPr>
          <w:rFonts w:cstheme="minorHAnsi"/>
          <w:spacing w:val="39"/>
        </w:rPr>
        <w:t xml:space="preserve"> </w:t>
      </w:r>
      <w:r w:rsidRPr="00FD090B">
        <w:rPr>
          <w:rFonts w:cstheme="minorHAnsi"/>
          <w:spacing w:val="-1"/>
        </w:rPr>
        <w:t>good</w:t>
      </w:r>
      <w:r w:rsidRPr="00FD090B">
        <w:rPr>
          <w:rFonts w:cstheme="minorHAnsi"/>
          <w:spacing w:val="67"/>
        </w:rPr>
        <w:t xml:space="preserve"> </w:t>
      </w:r>
      <w:r w:rsidRPr="00FD090B">
        <w:rPr>
          <w:rFonts w:cstheme="minorHAnsi"/>
          <w:spacing w:val="-1"/>
        </w:rPr>
        <w:t>professional</w:t>
      </w:r>
      <w:r w:rsidRPr="00FD090B">
        <w:rPr>
          <w:rFonts w:cstheme="minorHAnsi"/>
          <w:spacing w:val="12"/>
        </w:rPr>
        <w:t xml:space="preserve"> </w:t>
      </w:r>
      <w:r w:rsidRPr="00FD090B">
        <w:rPr>
          <w:rFonts w:cstheme="minorHAnsi"/>
          <w:spacing w:val="-1"/>
        </w:rPr>
        <w:t>judgment</w:t>
      </w:r>
      <w:r w:rsidRPr="00FD090B">
        <w:rPr>
          <w:rFonts w:cstheme="minorHAnsi"/>
          <w:spacing w:val="12"/>
        </w:rPr>
        <w:t xml:space="preserve"> </w:t>
      </w:r>
      <w:r w:rsidRPr="00FD090B">
        <w:rPr>
          <w:rFonts w:cstheme="minorHAnsi"/>
          <w:spacing w:val="-1"/>
        </w:rPr>
        <w:t>will</w:t>
      </w:r>
      <w:r w:rsidRPr="00FD090B">
        <w:rPr>
          <w:rFonts w:cstheme="minorHAnsi"/>
          <w:spacing w:val="12"/>
        </w:rPr>
        <w:t xml:space="preserve"> </w:t>
      </w:r>
      <w:r w:rsidRPr="00FD090B">
        <w:rPr>
          <w:rFonts w:cstheme="minorHAnsi"/>
          <w:spacing w:val="-1"/>
        </w:rPr>
        <w:t>be</w:t>
      </w:r>
      <w:r w:rsidRPr="00FD090B">
        <w:rPr>
          <w:rFonts w:cstheme="minorHAnsi"/>
          <w:spacing w:val="13"/>
        </w:rPr>
        <w:t xml:space="preserve"> </w:t>
      </w:r>
      <w:r w:rsidRPr="00FD090B">
        <w:rPr>
          <w:rFonts w:cstheme="minorHAnsi"/>
          <w:spacing w:val="-1"/>
        </w:rPr>
        <w:t>exercised.</w:t>
      </w:r>
      <w:r w:rsidRPr="00FD090B">
        <w:rPr>
          <w:rFonts w:cstheme="minorHAnsi"/>
          <w:spacing w:val="25"/>
        </w:rPr>
        <w:t xml:space="preserve"> </w:t>
      </w:r>
      <w:r w:rsidRPr="00FD090B">
        <w:rPr>
          <w:rFonts w:cstheme="minorHAnsi"/>
          <w:spacing w:val="-1"/>
        </w:rPr>
        <w:t>The</w:t>
      </w:r>
      <w:r w:rsidRPr="00FD090B">
        <w:rPr>
          <w:rFonts w:cstheme="minorHAnsi"/>
          <w:spacing w:val="13"/>
        </w:rPr>
        <w:t xml:space="preserve"> </w:t>
      </w:r>
      <w:r w:rsidRPr="00FD090B">
        <w:rPr>
          <w:rFonts w:cstheme="minorHAnsi"/>
          <w:spacing w:val="-1"/>
        </w:rPr>
        <w:t>number</w:t>
      </w:r>
      <w:r w:rsidRPr="00FD090B">
        <w:rPr>
          <w:rFonts w:cstheme="minorHAnsi"/>
          <w:spacing w:val="9"/>
        </w:rPr>
        <w:t xml:space="preserve"> </w:t>
      </w:r>
      <w:r w:rsidRPr="00FD090B">
        <w:rPr>
          <w:rFonts w:cstheme="minorHAnsi"/>
          <w:spacing w:val="-1"/>
        </w:rPr>
        <w:t>of</w:t>
      </w:r>
      <w:r w:rsidRPr="00FD090B">
        <w:rPr>
          <w:rFonts w:cstheme="minorHAnsi"/>
          <w:spacing w:val="12"/>
        </w:rPr>
        <w:t xml:space="preserve"> </w:t>
      </w:r>
      <w:r w:rsidRPr="00FD090B">
        <w:rPr>
          <w:rFonts w:cstheme="minorHAnsi"/>
          <w:spacing w:val="-1"/>
        </w:rPr>
        <w:t>preparations,</w:t>
      </w:r>
      <w:r w:rsidRPr="00FD090B">
        <w:rPr>
          <w:rFonts w:cstheme="minorHAnsi"/>
          <w:spacing w:val="12"/>
        </w:rPr>
        <w:t xml:space="preserve"> </w:t>
      </w:r>
      <w:r w:rsidRPr="00FD090B">
        <w:rPr>
          <w:rFonts w:cstheme="minorHAnsi"/>
          <w:spacing w:val="-1"/>
        </w:rPr>
        <w:t>the</w:t>
      </w:r>
      <w:r w:rsidRPr="00FD090B">
        <w:rPr>
          <w:rFonts w:cstheme="minorHAnsi"/>
          <w:spacing w:val="13"/>
        </w:rPr>
        <w:t xml:space="preserve"> </w:t>
      </w:r>
      <w:r w:rsidRPr="00FD090B">
        <w:rPr>
          <w:rFonts w:cstheme="minorHAnsi"/>
          <w:spacing w:val="-1"/>
        </w:rPr>
        <w:t>number</w:t>
      </w:r>
      <w:r w:rsidRPr="00FD090B">
        <w:rPr>
          <w:rFonts w:cstheme="minorHAnsi"/>
          <w:spacing w:val="9"/>
        </w:rPr>
        <w:t xml:space="preserve"> </w:t>
      </w:r>
      <w:r w:rsidRPr="00FD090B">
        <w:rPr>
          <w:rFonts w:cstheme="minorHAnsi"/>
        </w:rPr>
        <w:t>of</w:t>
      </w:r>
      <w:r w:rsidRPr="00FD090B">
        <w:rPr>
          <w:rFonts w:cstheme="minorHAnsi"/>
          <w:spacing w:val="12"/>
        </w:rPr>
        <w:t xml:space="preserve"> </w:t>
      </w:r>
      <w:r w:rsidRPr="00FD090B">
        <w:rPr>
          <w:rFonts w:cstheme="minorHAnsi"/>
          <w:spacing w:val="-1"/>
        </w:rPr>
        <w:t>students</w:t>
      </w:r>
      <w:r w:rsidRPr="00FD090B">
        <w:rPr>
          <w:rFonts w:cstheme="minorHAnsi"/>
          <w:spacing w:val="12"/>
        </w:rPr>
        <w:t xml:space="preserve"> </w:t>
      </w:r>
      <w:r w:rsidRPr="00FD090B">
        <w:rPr>
          <w:rFonts w:cstheme="minorHAnsi"/>
          <w:spacing w:val="-1"/>
        </w:rPr>
        <w:t>taught,</w:t>
      </w:r>
      <w:r w:rsidRPr="00FD090B">
        <w:rPr>
          <w:rFonts w:cstheme="minorHAnsi"/>
          <w:spacing w:val="10"/>
        </w:rPr>
        <w:t xml:space="preserve"> </w:t>
      </w:r>
      <w:r w:rsidRPr="00FD090B">
        <w:rPr>
          <w:rFonts w:cstheme="minorHAnsi"/>
        </w:rPr>
        <w:t>and</w:t>
      </w:r>
      <w:r w:rsidRPr="00FD090B">
        <w:rPr>
          <w:rFonts w:cstheme="minorHAnsi"/>
          <w:spacing w:val="75"/>
        </w:rPr>
        <w:t xml:space="preserve"> </w:t>
      </w:r>
      <w:r w:rsidRPr="00FD090B">
        <w:rPr>
          <w:rFonts w:cstheme="minorHAnsi"/>
        </w:rPr>
        <w:t>the</w:t>
      </w:r>
      <w:r w:rsidRPr="00FD090B">
        <w:rPr>
          <w:rFonts w:cstheme="minorHAnsi"/>
          <w:spacing w:val="51"/>
        </w:rPr>
        <w:t xml:space="preserve"> </w:t>
      </w:r>
      <w:r w:rsidRPr="00FD090B">
        <w:rPr>
          <w:rFonts w:cstheme="minorHAnsi"/>
          <w:spacing w:val="-1"/>
        </w:rPr>
        <w:t>number</w:t>
      </w:r>
      <w:r w:rsidRPr="00FD090B">
        <w:rPr>
          <w:rFonts w:cstheme="minorHAnsi"/>
          <w:spacing w:val="52"/>
        </w:rPr>
        <w:t xml:space="preserve"> </w:t>
      </w:r>
      <w:r w:rsidRPr="00FD090B">
        <w:rPr>
          <w:rFonts w:cstheme="minorHAnsi"/>
        </w:rPr>
        <w:t>of</w:t>
      </w:r>
      <w:r w:rsidRPr="00FD090B">
        <w:rPr>
          <w:rFonts w:cstheme="minorHAnsi"/>
          <w:spacing w:val="51"/>
        </w:rPr>
        <w:t xml:space="preserve"> </w:t>
      </w:r>
      <w:r w:rsidRPr="00FD090B">
        <w:rPr>
          <w:rFonts w:cstheme="minorHAnsi"/>
          <w:spacing w:val="-1"/>
        </w:rPr>
        <w:t>contact</w:t>
      </w:r>
      <w:r w:rsidRPr="00FD090B">
        <w:rPr>
          <w:rFonts w:cstheme="minorHAnsi"/>
          <w:spacing w:val="50"/>
        </w:rPr>
        <w:t xml:space="preserve"> </w:t>
      </w:r>
      <w:r w:rsidRPr="00FD090B">
        <w:rPr>
          <w:rFonts w:cstheme="minorHAnsi"/>
          <w:spacing w:val="-1"/>
        </w:rPr>
        <w:t>hours</w:t>
      </w:r>
      <w:r w:rsidRPr="00FD090B">
        <w:rPr>
          <w:rFonts w:cstheme="minorHAnsi"/>
          <w:spacing w:val="53"/>
        </w:rPr>
        <w:t xml:space="preserve"> </w:t>
      </w:r>
      <w:r w:rsidRPr="00FD090B">
        <w:rPr>
          <w:rFonts w:cstheme="minorHAnsi"/>
          <w:spacing w:val="-1"/>
        </w:rPr>
        <w:t>are</w:t>
      </w:r>
      <w:r w:rsidRPr="00FD090B">
        <w:rPr>
          <w:rFonts w:cstheme="minorHAnsi"/>
          <w:spacing w:val="54"/>
        </w:rPr>
        <w:t xml:space="preserve"> </w:t>
      </w:r>
      <w:r w:rsidRPr="00FD090B">
        <w:rPr>
          <w:rFonts w:cstheme="minorHAnsi"/>
          <w:spacing w:val="-1"/>
        </w:rPr>
        <w:t>considered</w:t>
      </w:r>
      <w:r w:rsidRPr="00FD090B">
        <w:rPr>
          <w:rFonts w:cstheme="minorHAnsi"/>
          <w:spacing w:val="52"/>
        </w:rPr>
        <w:t xml:space="preserve"> </w:t>
      </w:r>
      <w:r w:rsidRPr="00FD090B">
        <w:rPr>
          <w:rFonts w:cstheme="minorHAnsi"/>
          <w:spacing w:val="-1"/>
        </w:rPr>
        <w:t>in</w:t>
      </w:r>
      <w:r w:rsidRPr="00FD090B">
        <w:rPr>
          <w:rFonts w:cstheme="minorHAnsi"/>
          <w:spacing w:val="51"/>
        </w:rPr>
        <w:t xml:space="preserve"> </w:t>
      </w:r>
      <w:r w:rsidRPr="00FD090B">
        <w:rPr>
          <w:rFonts w:cstheme="minorHAnsi"/>
          <w:spacing w:val="-1"/>
        </w:rPr>
        <w:t>determining</w:t>
      </w:r>
      <w:r w:rsidRPr="00FD090B">
        <w:rPr>
          <w:rFonts w:cstheme="minorHAnsi"/>
          <w:spacing w:val="54"/>
        </w:rPr>
        <w:t xml:space="preserve"> </w:t>
      </w:r>
      <w:r w:rsidRPr="00FD090B">
        <w:rPr>
          <w:rFonts w:cstheme="minorHAnsi"/>
          <w:spacing w:val="-1"/>
        </w:rPr>
        <w:t>instructor</w:t>
      </w:r>
      <w:r w:rsidRPr="00FD090B">
        <w:rPr>
          <w:rFonts w:cstheme="minorHAnsi"/>
          <w:spacing w:val="52"/>
        </w:rPr>
        <w:t xml:space="preserve"> </w:t>
      </w:r>
      <w:r w:rsidRPr="00FD090B">
        <w:rPr>
          <w:rFonts w:cstheme="minorHAnsi"/>
          <w:spacing w:val="-1"/>
        </w:rPr>
        <w:t>loads.</w:t>
      </w:r>
      <w:r w:rsidRPr="00FD090B">
        <w:rPr>
          <w:rFonts w:cstheme="minorHAnsi"/>
          <w:spacing w:val="46"/>
        </w:rPr>
        <w:t xml:space="preserve"> </w:t>
      </w:r>
      <w:r w:rsidRPr="00FD090B">
        <w:rPr>
          <w:rFonts w:cstheme="minorHAnsi"/>
          <w:spacing w:val="-1"/>
        </w:rPr>
        <w:t>No</w:t>
      </w:r>
      <w:r w:rsidRPr="00FD090B">
        <w:rPr>
          <w:rFonts w:cstheme="minorHAnsi"/>
          <w:spacing w:val="52"/>
        </w:rPr>
        <w:t xml:space="preserve"> </w:t>
      </w:r>
      <w:r w:rsidRPr="00FD090B">
        <w:rPr>
          <w:rFonts w:cstheme="minorHAnsi"/>
          <w:spacing w:val="-1"/>
        </w:rPr>
        <w:t>distinction</w:t>
      </w:r>
      <w:r w:rsidRPr="00FD090B">
        <w:rPr>
          <w:rFonts w:cstheme="minorHAnsi"/>
          <w:spacing w:val="52"/>
        </w:rPr>
        <w:t xml:space="preserve"> </w:t>
      </w:r>
      <w:r w:rsidRPr="00FD090B">
        <w:rPr>
          <w:rFonts w:cstheme="minorHAnsi"/>
          <w:spacing w:val="-1"/>
        </w:rPr>
        <w:t>is</w:t>
      </w:r>
      <w:r w:rsidRPr="00FD090B">
        <w:rPr>
          <w:rFonts w:cstheme="minorHAnsi"/>
          <w:spacing w:val="53"/>
        </w:rPr>
        <w:t xml:space="preserve"> </w:t>
      </w:r>
      <w:r w:rsidRPr="00FD090B">
        <w:rPr>
          <w:rFonts w:cstheme="minorHAnsi"/>
          <w:spacing w:val="-1"/>
        </w:rPr>
        <w:t>made</w:t>
      </w:r>
      <w:r w:rsidRPr="00FD090B">
        <w:rPr>
          <w:rFonts w:cstheme="minorHAnsi"/>
          <w:spacing w:val="77"/>
        </w:rPr>
        <w:t xml:space="preserve"> </w:t>
      </w:r>
      <w:r w:rsidRPr="00FD090B">
        <w:rPr>
          <w:rFonts w:cstheme="minorHAnsi"/>
          <w:spacing w:val="-1"/>
        </w:rPr>
        <w:t>between</w:t>
      </w:r>
      <w:r w:rsidRPr="00FD090B">
        <w:rPr>
          <w:rFonts w:cstheme="minorHAnsi"/>
          <w:spacing w:val="29"/>
        </w:rPr>
        <w:t xml:space="preserve"> </w:t>
      </w:r>
      <w:r w:rsidRPr="00FD090B">
        <w:rPr>
          <w:rFonts w:cstheme="minorHAnsi"/>
          <w:spacing w:val="-1"/>
        </w:rPr>
        <w:t>day,</w:t>
      </w:r>
      <w:r w:rsidRPr="00FD090B">
        <w:rPr>
          <w:rFonts w:cstheme="minorHAnsi"/>
          <w:spacing w:val="30"/>
        </w:rPr>
        <w:t xml:space="preserve"> </w:t>
      </w:r>
      <w:r w:rsidRPr="00FD090B">
        <w:rPr>
          <w:rFonts w:cstheme="minorHAnsi"/>
          <w:spacing w:val="-1"/>
        </w:rPr>
        <w:t>extended</w:t>
      </w:r>
      <w:r w:rsidRPr="00FD090B">
        <w:rPr>
          <w:rFonts w:cstheme="minorHAnsi"/>
          <w:spacing w:val="30"/>
        </w:rPr>
        <w:t xml:space="preserve"> </w:t>
      </w:r>
      <w:r w:rsidRPr="00FD090B">
        <w:rPr>
          <w:rFonts w:cstheme="minorHAnsi"/>
          <w:spacing w:val="-1"/>
        </w:rPr>
        <w:t>day,</w:t>
      </w:r>
      <w:r w:rsidRPr="00FD090B">
        <w:rPr>
          <w:rFonts w:cstheme="minorHAnsi"/>
          <w:spacing w:val="29"/>
        </w:rPr>
        <w:t xml:space="preserve"> </w:t>
      </w:r>
      <w:r w:rsidRPr="00FD090B">
        <w:rPr>
          <w:rFonts w:cstheme="minorHAnsi"/>
          <w:spacing w:val="-1"/>
        </w:rPr>
        <w:t>weekend,</w:t>
      </w:r>
      <w:r w:rsidRPr="00FD090B">
        <w:rPr>
          <w:rFonts w:cstheme="minorHAnsi"/>
          <w:spacing w:val="30"/>
        </w:rPr>
        <w:t xml:space="preserve"> </w:t>
      </w:r>
      <w:r w:rsidRPr="00FD090B">
        <w:rPr>
          <w:rFonts w:cstheme="minorHAnsi"/>
          <w:spacing w:val="-1"/>
        </w:rPr>
        <w:t>evening,</w:t>
      </w:r>
      <w:r w:rsidRPr="00FD090B">
        <w:rPr>
          <w:rFonts w:cstheme="minorHAnsi"/>
          <w:spacing w:val="30"/>
        </w:rPr>
        <w:t xml:space="preserve"> </w:t>
      </w:r>
      <w:r w:rsidRPr="00FD090B">
        <w:rPr>
          <w:rFonts w:cstheme="minorHAnsi"/>
        </w:rPr>
        <w:t>and</w:t>
      </w:r>
      <w:r w:rsidRPr="00FD090B">
        <w:rPr>
          <w:rFonts w:cstheme="minorHAnsi"/>
          <w:spacing w:val="28"/>
        </w:rPr>
        <w:t xml:space="preserve"> </w:t>
      </w:r>
      <w:r w:rsidRPr="00FD090B">
        <w:rPr>
          <w:rFonts w:cstheme="minorHAnsi"/>
          <w:spacing w:val="-1"/>
        </w:rPr>
        <w:t>off-campus</w:t>
      </w:r>
      <w:r w:rsidRPr="00FD090B">
        <w:rPr>
          <w:rFonts w:cstheme="minorHAnsi"/>
          <w:spacing w:val="28"/>
        </w:rPr>
        <w:t xml:space="preserve"> </w:t>
      </w:r>
      <w:r w:rsidRPr="00FD090B">
        <w:rPr>
          <w:rFonts w:cstheme="minorHAnsi"/>
          <w:spacing w:val="-1"/>
        </w:rPr>
        <w:t>programs.</w:t>
      </w:r>
      <w:r w:rsidRPr="00FD090B">
        <w:rPr>
          <w:rFonts w:cstheme="minorHAnsi"/>
          <w:spacing w:val="4"/>
        </w:rPr>
        <w:t xml:space="preserve"> </w:t>
      </w:r>
      <w:r w:rsidRPr="00FD090B">
        <w:rPr>
          <w:rFonts w:cstheme="minorHAnsi"/>
          <w:spacing w:val="-1"/>
        </w:rPr>
        <w:t>Personnel</w:t>
      </w:r>
      <w:r w:rsidRPr="00FD090B">
        <w:rPr>
          <w:rFonts w:cstheme="minorHAnsi"/>
          <w:spacing w:val="29"/>
        </w:rPr>
        <w:t xml:space="preserve"> </w:t>
      </w:r>
      <w:r w:rsidRPr="00FD090B">
        <w:rPr>
          <w:rFonts w:cstheme="minorHAnsi"/>
          <w:spacing w:val="-1"/>
        </w:rPr>
        <w:t>are</w:t>
      </w:r>
      <w:r w:rsidRPr="00FD090B">
        <w:rPr>
          <w:rFonts w:cstheme="minorHAnsi"/>
          <w:spacing w:val="30"/>
        </w:rPr>
        <w:t xml:space="preserve"> </w:t>
      </w:r>
      <w:r w:rsidRPr="00FD090B">
        <w:rPr>
          <w:rFonts w:cstheme="minorHAnsi"/>
          <w:spacing w:val="-1"/>
        </w:rPr>
        <w:t>employed</w:t>
      </w:r>
      <w:r w:rsidRPr="00FD090B">
        <w:rPr>
          <w:rFonts w:cstheme="minorHAnsi"/>
          <w:spacing w:val="29"/>
        </w:rPr>
        <w:t xml:space="preserve"> </w:t>
      </w:r>
      <w:r w:rsidRPr="00FD090B">
        <w:rPr>
          <w:rFonts w:cstheme="minorHAnsi"/>
        </w:rPr>
        <w:t>to</w:t>
      </w:r>
      <w:r w:rsidRPr="00FD090B">
        <w:rPr>
          <w:rFonts w:cstheme="minorHAnsi"/>
          <w:spacing w:val="77"/>
        </w:rPr>
        <w:t xml:space="preserve"> </w:t>
      </w:r>
      <w:r w:rsidRPr="00FD090B">
        <w:rPr>
          <w:rFonts w:cstheme="minorHAnsi"/>
          <w:spacing w:val="-1"/>
        </w:rPr>
        <w:t>provide</w:t>
      </w:r>
      <w:r w:rsidRPr="00FD090B">
        <w:rPr>
          <w:rFonts w:cstheme="minorHAnsi"/>
          <w:spacing w:val="39"/>
        </w:rPr>
        <w:t xml:space="preserve"> </w:t>
      </w:r>
      <w:r w:rsidRPr="00FD090B">
        <w:rPr>
          <w:rFonts w:cstheme="minorHAnsi"/>
          <w:spacing w:val="-1"/>
        </w:rPr>
        <w:t>education</w:t>
      </w:r>
      <w:r w:rsidRPr="00FD090B">
        <w:rPr>
          <w:rFonts w:cstheme="minorHAnsi"/>
          <w:spacing w:val="40"/>
        </w:rPr>
        <w:t xml:space="preserve"> </w:t>
      </w:r>
      <w:r w:rsidRPr="00FD090B">
        <w:rPr>
          <w:rFonts w:cstheme="minorHAnsi"/>
          <w:spacing w:val="-1"/>
        </w:rPr>
        <w:t>for</w:t>
      </w:r>
      <w:r w:rsidRPr="00FD090B">
        <w:rPr>
          <w:rFonts w:cstheme="minorHAnsi"/>
          <w:spacing w:val="38"/>
        </w:rPr>
        <w:t xml:space="preserve"> </w:t>
      </w:r>
      <w:r w:rsidRPr="00FD090B">
        <w:rPr>
          <w:rFonts w:cstheme="minorHAnsi"/>
          <w:spacing w:val="-1"/>
        </w:rPr>
        <w:t>those</w:t>
      </w:r>
      <w:r w:rsidRPr="00FD090B">
        <w:rPr>
          <w:rFonts w:cstheme="minorHAnsi"/>
          <w:spacing w:val="39"/>
        </w:rPr>
        <w:t xml:space="preserve"> </w:t>
      </w:r>
      <w:r w:rsidRPr="00FD090B">
        <w:rPr>
          <w:rFonts w:cstheme="minorHAnsi"/>
          <w:spacing w:val="-1"/>
        </w:rPr>
        <w:t>enrolled,</w:t>
      </w:r>
      <w:r w:rsidRPr="00FD090B">
        <w:rPr>
          <w:rFonts w:cstheme="minorHAnsi"/>
          <w:spacing w:val="39"/>
        </w:rPr>
        <w:t xml:space="preserve"> </w:t>
      </w:r>
      <w:r w:rsidRPr="00FD090B">
        <w:rPr>
          <w:rFonts w:cstheme="minorHAnsi"/>
          <w:spacing w:val="-1"/>
        </w:rPr>
        <w:t>regardless</w:t>
      </w:r>
      <w:r w:rsidRPr="00FD090B">
        <w:rPr>
          <w:rFonts w:cstheme="minorHAnsi"/>
          <w:spacing w:val="39"/>
        </w:rPr>
        <w:t xml:space="preserve"> </w:t>
      </w:r>
      <w:r w:rsidRPr="00FD090B">
        <w:rPr>
          <w:rFonts w:cstheme="minorHAnsi"/>
        </w:rPr>
        <w:t>of</w:t>
      </w:r>
      <w:r w:rsidRPr="00FD090B">
        <w:rPr>
          <w:rFonts w:cstheme="minorHAnsi"/>
          <w:spacing w:val="39"/>
        </w:rPr>
        <w:t xml:space="preserve"> </w:t>
      </w:r>
      <w:r w:rsidRPr="00FD090B">
        <w:rPr>
          <w:rFonts w:cstheme="minorHAnsi"/>
          <w:spacing w:val="-1"/>
        </w:rPr>
        <w:t>the</w:t>
      </w:r>
      <w:r w:rsidRPr="00FD090B">
        <w:rPr>
          <w:rFonts w:cstheme="minorHAnsi"/>
          <w:spacing w:val="39"/>
        </w:rPr>
        <w:t xml:space="preserve"> </w:t>
      </w:r>
      <w:r w:rsidRPr="00FD090B">
        <w:rPr>
          <w:rFonts w:cstheme="minorHAnsi"/>
        </w:rPr>
        <w:t>day</w:t>
      </w:r>
      <w:r w:rsidRPr="00FD090B">
        <w:rPr>
          <w:rFonts w:cstheme="minorHAnsi"/>
          <w:spacing w:val="36"/>
        </w:rPr>
        <w:t xml:space="preserve"> </w:t>
      </w:r>
      <w:r w:rsidRPr="00FD090B">
        <w:rPr>
          <w:rFonts w:cstheme="minorHAnsi"/>
        </w:rPr>
        <w:t>and</w:t>
      </w:r>
      <w:r w:rsidRPr="00FD090B">
        <w:rPr>
          <w:rFonts w:cstheme="minorHAnsi"/>
          <w:spacing w:val="40"/>
        </w:rPr>
        <w:t xml:space="preserve"> </w:t>
      </w:r>
      <w:r w:rsidRPr="00FD090B">
        <w:rPr>
          <w:rFonts w:cstheme="minorHAnsi"/>
          <w:spacing w:val="-1"/>
        </w:rPr>
        <w:t>time</w:t>
      </w:r>
      <w:r w:rsidRPr="00FD090B">
        <w:rPr>
          <w:rFonts w:cstheme="minorHAnsi"/>
          <w:spacing w:val="39"/>
        </w:rPr>
        <w:t xml:space="preserve"> </w:t>
      </w:r>
      <w:r w:rsidRPr="00FD090B">
        <w:rPr>
          <w:rFonts w:cstheme="minorHAnsi"/>
          <w:spacing w:val="-1"/>
        </w:rPr>
        <w:t>of</w:t>
      </w:r>
      <w:r w:rsidRPr="00FD090B">
        <w:rPr>
          <w:rFonts w:cstheme="minorHAnsi"/>
          <w:spacing w:val="39"/>
        </w:rPr>
        <w:t xml:space="preserve"> </w:t>
      </w:r>
      <w:r w:rsidRPr="00FD090B">
        <w:rPr>
          <w:rFonts w:cstheme="minorHAnsi"/>
        </w:rPr>
        <w:t>day</w:t>
      </w:r>
      <w:r>
        <w:rPr>
          <w:rFonts w:cstheme="minorHAnsi"/>
        </w:rPr>
        <w:t>. Faculty teaching load is determined by credit hours/contact hours and student full-time equivalency (FTE)</w:t>
      </w:r>
      <w:r w:rsidRPr="00FD090B">
        <w:rPr>
          <w:rFonts w:cstheme="minorHAnsi"/>
        </w:rPr>
        <w:t>.</w:t>
      </w:r>
      <w:r w:rsidRPr="00FD090B">
        <w:rPr>
          <w:rFonts w:cstheme="minorHAnsi"/>
          <w:spacing w:val="21"/>
        </w:rPr>
        <w:t xml:space="preserve"> </w:t>
      </w:r>
      <w:r w:rsidRPr="001B4715">
        <w:rPr>
          <w:rFonts w:cstheme="minorHAnsi"/>
          <w:spacing w:val="-1"/>
        </w:rPr>
        <w:t>FTE is calculated by multiplying the number of students by</w:t>
      </w:r>
      <w:r>
        <w:rPr>
          <w:rFonts w:cstheme="minorHAnsi"/>
          <w:spacing w:val="-1"/>
        </w:rPr>
        <w:t xml:space="preserve"> the number of credit hours for courses to get the total number of credit hours. The total credit hours produced is then divided by the total number of credit hours</w:t>
      </w:r>
      <w:r w:rsidRPr="001B4715">
        <w:rPr>
          <w:rFonts w:cstheme="minorHAnsi"/>
          <w:spacing w:val="-1"/>
        </w:rPr>
        <w:t>.</w:t>
      </w:r>
      <w:r>
        <w:rPr>
          <w:rFonts w:cstheme="minorHAnsi"/>
          <w:spacing w:val="-1"/>
        </w:rPr>
        <w:t xml:space="preserve"> In fall and spring semesters:</w:t>
      </w:r>
    </w:p>
    <w:p w:rsidR="0009112B" w:rsidRDefault="0009112B" w:rsidP="0009112B">
      <w:pPr>
        <w:pStyle w:val="BodyText"/>
        <w:ind w:left="0" w:firstLine="0"/>
        <w:rPr>
          <w:rFonts w:cstheme="minorHAnsi"/>
          <w:spacing w:val="21"/>
        </w:rPr>
      </w:pPr>
    </w:p>
    <w:p w:rsidR="0009112B" w:rsidRDefault="0009112B" w:rsidP="0009112B">
      <w:pPr>
        <w:pStyle w:val="BodyText"/>
        <w:numPr>
          <w:ilvl w:val="0"/>
          <w:numId w:val="1"/>
        </w:numPr>
        <w:rPr>
          <w:rFonts w:cstheme="minorHAnsi"/>
          <w:spacing w:val="-1"/>
        </w:rPr>
      </w:pPr>
      <w:r w:rsidRPr="00FC0BB6">
        <w:rPr>
          <w:rFonts w:cstheme="minorHAnsi"/>
        </w:rPr>
        <w:t>a</w:t>
      </w:r>
      <w:r w:rsidRPr="00FC0BB6">
        <w:rPr>
          <w:rFonts w:cstheme="minorHAnsi"/>
          <w:spacing w:val="40"/>
        </w:rPr>
        <w:t xml:space="preserve"> </w:t>
      </w:r>
      <w:r w:rsidRPr="00EF065E">
        <w:rPr>
          <w:rFonts w:cstheme="minorHAnsi"/>
          <w:spacing w:val="-1"/>
        </w:rPr>
        <w:t>full-time</w:t>
      </w:r>
      <w:r w:rsidRPr="00EF065E">
        <w:rPr>
          <w:rFonts w:cstheme="minorHAnsi"/>
          <w:spacing w:val="40"/>
        </w:rPr>
        <w:t xml:space="preserve"> </w:t>
      </w:r>
      <w:r w:rsidRPr="00EF065E">
        <w:rPr>
          <w:rFonts w:cstheme="minorHAnsi"/>
          <w:spacing w:val="-1"/>
        </w:rPr>
        <w:t>academic</w:t>
      </w:r>
      <w:r w:rsidRPr="00EF065E">
        <w:rPr>
          <w:rFonts w:cstheme="minorHAnsi"/>
          <w:spacing w:val="65"/>
        </w:rPr>
        <w:t xml:space="preserve"> </w:t>
      </w:r>
      <w:r w:rsidRPr="00EF065E">
        <w:rPr>
          <w:rFonts w:cstheme="minorHAnsi"/>
          <w:spacing w:val="-1"/>
        </w:rPr>
        <w:t>instructor</w:t>
      </w:r>
      <w:r w:rsidRPr="00EF065E">
        <w:rPr>
          <w:rFonts w:cstheme="minorHAnsi"/>
          <w:spacing w:val="18"/>
        </w:rPr>
        <w:t xml:space="preserve"> </w:t>
      </w:r>
      <w:r w:rsidRPr="00EF065E">
        <w:rPr>
          <w:rFonts w:cstheme="minorHAnsi"/>
          <w:spacing w:val="-1"/>
        </w:rPr>
        <w:t xml:space="preserve"> must</w:t>
      </w:r>
      <w:r w:rsidRPr="00EF065E">
        <w:rPr>
          <w:rFonts w:cstheme="minorHAnsi"/>
          <w:spacing w:val="14"/>
        </w:rPr>
        <w:t xml:space="preserve"> </w:t>
      </w:r>
      <w:r w:rsidRPr="00EF065E">
        <w:rPr>
          <w:rFonts w:cstheme="minorHAnsi"/>
          <w:spacing w:val="-1"/>
        </w:rPr>
        <w:t>teach</w:t>
      </w:r>
      <w:r w:rsidRPr="00EF065E">
        <w:rPr>
          <w:rFonts w:cstheme="minorHAnsi"/>
          <w:spacing w:val="13"/>
        </w:rPr>
        <w:t xml:space="preserve"> </w:t>
      </w:r>
      <w:r w:rsidRPr="00EF065E">
        <w:rPr>
          <w:rFonts w:cstheme="minorHAnsi"/>
        </w:rPr>
        <w:t>15</w:t>
      </w:r>
      <w:r>
        <w:rPr>
          <w:rFonts w:cstheme="minorHAnsi"/>
          <w:spacing w:val="15"/>
        </w:rPr>
        <w:t>-</w:t>
      </w:r>
      <w:r w:rsidRPr="00EF065E">
        <w:rPr>
          <w:rFonts w:cstheme="minorHAnsi"/>
          <w:spacing w:val="-1"/>
        </w:rPr>
        <w:t>16</w:t>
      </w:r>
      <w:r w:rsidRPr="00EF065E">
        <w:rPr>
          <w:rFonts w:cstheme="minorHAnsi"/>
          <w:spacing w:val="15"/>
        </w:rPr>
        <w:t xml:space="preserve"> </w:t>
      </w:r>
      <w:r w:rsidRPr="00EF065E">
        <w:rPr>
          <w:rFonts w:cstheme="minorHAnsi"/>
          <w:spacing w:val="-1"/>
        </w:rPr>
        <w:t>credit</w:t>
      </w:r>
      <w:r w:rsidRPr="00EF065E">
        <w:rPr>
          <w:rFonts w:cstheme="minorHAnsi"/>
          <w:spacing w:val="15"/>
        </w:rPr>
        <w:t xml:space="preserve"> </w:t>
      </w:r>
      <w:r w:rsidRPr="00EF065E">
        <w:rPr>
          <w:rFonts w:cstheme="minorHAnsi"/>
          <w:spacing w:val="-1"/>
        </w:rPr>
        <w:t>hours</w:t>
      </w:r>
      <w:r w:rsidRPr="00EF065E">
        <w:rPr>
          <w:rFonts w:cstheme="minorHAnsi"/>
          <w:spacing w:val="14"/>
        </w:rPr>
        <w:t xml:space="preserve"> </w:t>
      </w:r>
      <w:r w:rsidRPr="00EF065E">
        <w:rPr>
          <w:rFonts w:cstheme="minorHAnsi"/>
        </w:rPr>
        <w:t xml:space="preserve">with a  minimum of 15 </w:t>
      </w:r>
      <w:r>
        <w:rPr>
          <w:rFonts w:cstheme="minorHAnsi"/>
        </w:rPr>
        <w:t xml:space="preserve">student FTE </w:t>
      </w:r>
      <w:r w:rsidRPr="00FC0BB6">
        <w:rPr>
          <w:rFonts w:cstheme="minorHAnsi"/>
          <w:spacing w:val="-1"/>
        </w:rPr>
        <w:t xml:space="preserve"> </w:t>
      </w:r>
    </w:p>
    <w:p w:rsidR="0009112B" w:rsidRDefault="0009112B" w:rsidP="0009112B">
      <w:pPr>
        <w:pStyle w:val="BodyText"/>
        <w:numPr>
          <w:ilvl w:val="0"/>
          <w:numId w:val="1"/>
        </w:numPr>
        <w:rPr>
          <w:rFonts w:cstheme="minorHAnsi"/>
          <w:spacing w:val="-1"/>
        </w:rPr>
      </w:pPr>
      <w:r w:rsidRPr="00FC0BB6">
        <w:rPr>
          <w:rFonts w:cstheme="minorHAnsi"/>
          <w:spacing w:val="-1"/>
        </w:rPr>
        <w:t>a full</w:t>
      </w:r>
      <w:r w:rsidRPr="00EF065E">
        <w:rPr>
          <w:rFonts w:cstheme="minorHAnsi"/>
          <w:spacing w:val="-1"/>
        </w:rPr>
        <w:t>-time health science instructor</w:t>
      </w:r>
      <w:r w:rsidRPr="00FC0BB6">
        <w:rPr>
          <w:rFonts w:cstheme="minorHAnsi"/>
          <w:spacing w:val="-1"/>
        </w:rPr>
        <w:t xml:space="preserve"> must teach 2</w:t>
      </w:r>
      <w:r>
        <w:rPr>
          <w:rFonts w:cstheme="minorHAnsi"/>
          <w:spacing w:val="-1"/>
        </w:rPr>
        <w:t>4</w:t>
      </w:r>
      <w:r w:rsidRPr="00EF065E">
        <w:rPr>
          <w:rFonts w:cstheme="minorHAnsi"/>
          <w:spacing w:val="-1"/>
        </w:rPr>
        <w:t xml:space="preserve">-30 contact hours per week </w:t>
      </w:r>
      <w:r>
        <w:rPr>
          <w:rFonts w:cstheme="minorHAnsi"/>
          <w:spacing w:val="-1"/>
        </w:rPr>
        <w:t>with a minimum of</w:t>
      </w:r>
      <w:r w:rsidRPr="00EF065E">
        <w:rPr>
          <w:rFonts w:cstheme="minorHAnsi"/>
          <w:spacing w:val="-1"/>
        </w:rPr>
        <w:t xml:space="preserve"> </w:t>
      </w:r>
      <w:r w:rsidRPr="00FC0BB6">
        <w:rPr>
          <w:rFonts w:cstheme="minorHAnsi"/>
          <w:spacing w:val="-1"/>
        </w:rPr>
        <w:t xml:space="preserve">12 student FTE </w:t>
      </w:r>
    </w:p>
    <w:p w:rsidR="0009112B" w:rsidRDefault="0009112B" w:rsidP="0009112B">
      <w:pPr>
        <w:pStyle w:val="BodyText"/>
        <w:numPr>
          <w:ilvl w:val="0"/>
          <w:numId w:val="1"/>
        </w:numPr>
        <w:rPr>
          <w:rFonts w:cstheme="minorHAnsi"/>
          <w:spacing w:val="-1"/>
        </w:rPr>
      </w:pPr>
      <w:r w:rsidRPr="00FC0BB6">
        <w:rPr>
          <w:rFonts w:cstheme="minorHAnsi"/>
          <w:spacing w:val="-1"/>
        </w:rPr>
        <w:t>a</w:t>
      </w:r>
      <w:r w:rsidRPr="00EF065E">
        <w:rPr>
          <w:rFonts w:cstheme="minorHAnsi"/>
          <w:spacing w:val="-1"/>
        </w:rPr>
        <w:t xml:space="preserve"> full-time Engineering Technologies </w:t>
      </w:r>
      <w:r w:rsidRPr="00FC0BB6">
        <w:rPr>
          <w:rFonts w:cstheme="minorHAnsi"/>
          <w:spacing w:val="-1"/>
        </w:rPr>
        <w:t xml:space="preserve">Division </w:t>
      </w:r>
      <w:r w:rsidRPr="00EF065E">
        <w:rPr>
          <w:rFonts w:cstheme="minorHAnsi"/>
          <w:spacing w:val="-1"/>
        </w:rPr>
        <w:t xml:space="preserve">instructor must teach 15 credit hours </w:t>
      </w:r>
      <w:r>
        <w:rPr>
          <w:rFonts w:cstheme="minorHAnsi"/>
          <w:spacing w:val="-1"/>
        </w:rPr>
        <w:t>with a minimum of</w:t>
      </w:r>
      <w:r w:rsidRPr="00EF065E">
        <w:rPr>
          <w:rFonts w:cstheme="minorHAnsi"/>
          <w:spacing w:val="-1"/>
        </w:rPr>
        <w:t xml:space="preserve"> </w:t>
      </w:r>
      <w:r>
        <w:rPr>
          <w:rFonts w:cstheme="minorHAnsi"/>
          <w:spacing w:val="-1"/>
        </w:rPr>
        <w:t>10</w:t>
      </w:r>
      <w:r w:rsidRPr="00EF065E">
        <w:rPr>
          <w:rFonts w:cstheme="minorHAnsi"/>
          <w:spacing w:val="-1"/>
        </w:rPr>
        <w:t xml:space="preserve"> FTE</w:t>
      </w:r>
    </w:p>
    <w:p w:rsidR="0009112B" w:rsidRDefault="0009112B" w:rsidP="0009112B">
      <w:pPr>
        <w:pStyle w:val="BodyText"/>
        <w:numPr>
          <w:ilvl w:val="0"/>
          <w:numId w:val="1"/>
        </w:numPr>
        <w:rPr>
          <w:rFonts w:cstheme="minorHAnsi"/>
          <w:spacing w:val="-1"/>
        </w:rPr>
      </w:pPr>
      <w:r>
        <w:rPr>
          <w:rFonts w:cstheme="minorHAnsi"/>
          <w:spacing w:val="-1"/>
        </w:rPr>
        <w:t>a full-time Applied</w:t>
      </w:r>
      <w:r w:rsidRPr="00EF065E">
        <w:rPr>
          <w:rFonts w:cstheme="minorHAnsi"/>
          <w:spacing w:val="-1"/>
        </w:rPr>
        <w:t xml:space="preserve"> Technologies Division</w:t>
      </w:r>
      <w:r>
        <w:rPr>
          <w:rFonts w:cstheme="minorHAnsi"/>
          <w:spacing w:val="-1"/>
        </w:rPr>
        <w:t xml:space="preserve"> instructor</w:t>
      </w:r>
      <w:r w:rsidRPr="00EF065E">
        <w:rPr>
          <w:rFonts w:cstheme="minorHAnsi"/>
          <w:spacing w:val="-1"/>
        </w:rPr>
        <w:t xml:space="preserve"> must teach</w:t>
      </w:r>
      <w:r>
        <w:rPr>
          <w:rFonts w:cstheme="minorHAnsi"/>
          <w:spacing w:val="-1"/>
        </w:rPr>
        <w:t xml:space="preserve"> 12 credit hours with a minimum of 10</w:t>
      </w:r>
      <w:r w:rsidRPr="00FC0BB6">
        <w:rPr>
          <w:rFonts w:cstheme="minorHAnsi"/>
          <w:spacing w:val="-1"/>
        </w:rPr>
        <w:t xml:space="preserve"> student FTE </w:t>
      </w:r>
    </w:p>
    <w:p w:rsidR="0009112B" w:rsidRPr="00FC0BB6" w:rsidRDefault="0009112B" w:rsidP="0009112B">
      <w:pPr>
        <w:pStyle w:val="BodyText"/>
        <w:ind w:left="720" w:firstLine="0"/>
        <w:rPr>
          <w:rFonts w:cstheme="minorHAnsi"/>
          <w:spacing w:val="-1"/>
        </w:rPr>
      </w:pPr>
    </w:p>
    <w:p w:rsidR="0009112B" w:rsidRPr="00EF065E" w:rsidRDefault="0009112B" w:rsidP="0009112B">
      <w:pPr>
        <w:pStyle w:val="BodyText"/>
        <w:ind w:firstLine="0"/>
        <w:rPr>
          <w:rFonts w:cstheme="minorHAnsi"/>
          <w:spacing w:val="-1"/>
        </w:rPr>
      </w:pPr>
      <w:r w:rsidRPr="00EF065E">
        <w:rPr>
          <w:rFonts w:cstheme="minorHAnsi"/>
          <w:spacing w:val="-1"/>
        </w:rPr>
        <w:t>The</w:t>
      </w:r>
      <w:r>
        <w:rPr>
          <w:rFonts w:cstheme="minorHAnsi"/>
          <w:spacing w:val="-1"/>
        </w:rPr>
        <w:t xml:space="preserve"> P</w:t>
      </w:r>
      <w:r w:rsidRPr="00EF065E">
        <w:rPr>
          <w:rFonts w:cstheme="minorHAnsi"/>
          <w:spacing w:val="-1"/>
        </w:rPr>
        <w:t>resident</w:t>
      </w:r>
      <w:r w:rsidRPr="00EF065E">
        <w:rPr>
          <w:rFonts w:cstheme="minorHAnsi"/>
          <w:spacing w:val="49"/>
        </w:rPr>
        <w:t xml:space="preserve"> </w:t>
      </w:r>
      <w:r w:rsidRPr="00EF065E">
        <w:rPr>
          <w:rFonts w:cstheme="minorHAnsi"/>
          <w:spacing w:val="-1"/>
        </w:rPr>
        <w:t>determines</w:t>
      </w:r>
      <w:r w:rsidRPr="00EF065E">
        <w:rPr>
          <w:rFonts w:cstheme="minorHAnsi"/>
          <w:spacing w:val="77"/>
        </w:rPr>
        <w:t xml:space="preserve"> </w:t>
      </w:r>
      <w:r w:rsidRPr="00EF065E">
        <w:rPr>
          <w:rFonts w:cstheme="minorHAnsi"/>
          <w:spacing w:val="-1"/>
        </w:rPr>
        <w:t>equivalent</w:t>
      </w:r>
      <w:r w:rsidRPr="00EF065E">
        <w:rPr>
          <w:rFonts w:cstheme="minorHAnsi"/>
          <w:spacing w:val="38"/>
        </w:rPr>
        <w:t xml:space="preserve"> </w:t>
      </w:r>
      <w:r w:rsidRPr="00EF065E">
        <w:rPr>
          <w:rFonts w:cstheme="minorHAnsi"/>
          <w:spacing w:val="-1"/>
        </w:rPr>
        <w:t>credit</w:t>
      </w:r>
      <w:r w:rsidRPr="00EF065E">
        <w:rPr>
          <w:rFonts w:cstheme="minorHAnsi"/>
          <w:spacing w:val="39"/>
        </w:rPr>
        <w:t xml:space="preserve"> </w:t>
      </w:r>
      <w:r w:rsidRPr="00EF065E">
        <w:rPr>
          <w:rFonts w:cstheme="minorHAnsi"/>
          <w:spacing w:val="-1"/>
        </w:rPr>
        <w:t>hours</w:t>
      </w:r>
      <w:r w:rsidRPr="00EF065E">
        <w:rPr>
          <w:rFonts w:cstheme="minorHAnsi"/>
          <w:spacing w:val="39"/>
        </w:rPr>
        <w:t xml:space="preserve"> </w:t>
      </w:r>
      <w:r w:rsidRPr="00EF065E">
        <w:rPr>
          <w:rFonts w:cstheme="minorHAnsi"/>
        </w:rPr>
        <w:t>for</w:t>
      </w:r>
      <w:r w:rsidRPr="00EF065E">
        <w:rPr>
          <w:rFonts w:cstheme="minorHAnsi"/>
          <w:spacing w:val="35"/>
        </w:rPr>
        <w:t xml:space="preserve"> </w:t>
      </w:r>
      <w:r w:rsidRPr="00EF065E">
        <w:rPr>
          <w:rFonts w:cstheme="minorHAnsi"/>
          <w:spacing w:val="-1"/>
        </w:rPr>
        <w:t>non-teaching</w:t>
      </w:r>
      <w:r w:rsidRPr="00EF065E">
        <w:rPr>
          <w:rFonts w:cstheme="minorHAnsi"/>
          <w:spacing w:val="37"/>
        </w:rPr>
        <w:t xml:space="preserve"> </w:t>
      </w:r>
      <w:r w:rsidRPr="00EF065E">
        <w:rPr>
          <w:rFonts w:cstheme="minorHAnsi"/>
          <w:spacing w:val="-1"/>
        </w:rPr>
        <w:t>assignments</w:t>
      </w:r>
      <w:r w:rsidRPr="00EF065E">
        <w:rPr>
          <w:rFonts w:cstheme="minorHAnsi"/>
          <w:spacing w:val="36"/>
        </w:rPr>
        <w:t xml:space="preserve"> </w:t>
      </w:r>
      <w:r w:rsidRPr="00EF065E">
        <w:rPr>
          <w:rFonts w:cstheme="minorHAnsi"/>
          <w:spacing w:val="-1"/>
        </w:rPr>
        <w:t>based on the nature of the assignment, the amount of time required in the performance of the assignments, and service to the institution.</w:t>
      </w:r>
    </w:p>
    <w:p w:rsidR="0009112B" w:rsidRDefault="0009112B" w:rsidP="0009112B">
      <w:pPr>
        <w:rPr>
          <w:rFonts w:ascii="Arial Narrow" w:eastAsia="Arial Narrow" w:hAnsi="Arial Narrow" w:cs="Arial Narrow"/>
          <w:sz w:val="24"/>
          <w:szCs w:val="24"/>
        </w:rPr>
      </w:pPr>
    </w:p>
    <w:p w:rsidR="0009112B" w:rsidRPr="0009112B" w:rsidRDefault="0009112B" w:rsidP="0009112B">
      <w:pPr>
        <w:rPr>
          <w:rFonts w:ascii="Arial Narrow" w:eastAsia="Arial Narrow" w:hAnsi="Arial Narrow" w:cs="Arial Narrow"/>
          <w:sz w:val="24"/>
          <w:szCs w:val="24"/>
        </w:rPr>
      </w:pPr>
      <w:r>
        <w:rPr>
          <w:rFonts w:ascii="Arial Narrow" w:eastAsia="Arial Narrow" w:hAnsi="Arial Narrow" w:cs="Arial Narrow"/>
          <w:sz w:val="24"/>
          <w:szCs w:val="24"/>
        </w:rPr>
        <w:t xml:space="preserve">  </w:t>
      </w:r>
    </w:p>
    <w:p w:rsidR="0009112B" w:rsidRDefault="0009112B" w:rsidP="0009112B">
      <w:pPr>
        <w:jc w:val="center"/>
        <w:rPr>
          <w:rFonts w:ascii="Arial Narrow" w:hAnsi="Arial Narrow" w:cs="Times New Roman"/>
          <w:b/>
          <w:sz w:val="28"/>
          <w:szCs w:val="24"/>
        </w:rPr>
      </w:pPr>
      <w:r>
        <w:rPr>
          <w:rFonts w:ascii="Arial Narrow" w:hAnsi="Arial Narrow" w:cs="Times New Roman"/>
          <w:b/>
          <w:sz w:val="28"/>
          <w:szCs w:val="24"/>
        </w:rPr>
        <w:t>Internship/Preceptorship/Apprenticeship Classes</w:t>
      </w:r>
    </w:p>
    <w:p w:rsidR="0009112B" w:rsidRDefault="0009112B" w:rsidP="0009112B">
      <w:pPr>
        <w:jc w:val="center"/>
        <w:rPr>
          <w:rFonts w:ascii="Arial Narrow" w:hAnsi="Arial Narrow" w:cs="Times New Roman"/>
          <w:b/>
          <w:sz w:val="28"/>
          <w:szCs w:val="24"/>
        </w:rPr>
      </w:pPr>
    </w:p>
    <w:p w:rsidR="0009112B" w:rsidRDefault="0009112B" w:rsidP="0009112B">
      <w:pPr>
        <w:rPr>
          <w:rFonts w:ascii="Arial Narrow" w:hAnsi="Arial Narrow" w:cs="Times New Roman"/>
          <w:sz w:val="24"/>
          <w:szCs w:val="24"/>
        </w:rPr>
      </w:pPr>
      <w:r>
        <w:rPr>
          <w:rFonts w:ascii="Arial Narrow" w:hAnsi="Arial Narrow" w:cs="Times New Roman"/>
          <w:sz w:val="24"/>
          <w:szCs w:val="24"/>
        </w:rPr>
        <w:t xml:space="preserve">Equivalent credit hours/direct student contact hours for supervision of students enrolled in credit-bearing activities such as internships, preceptorships, or apprenticeships are based on the number of students enrolled, faculty visits to instructional areas, direct supervisory responsibilities, and grading of student assignments. Faculty workload is determined by instructional division as follows: </w:t>
      </w:r>
    </w:p>
    <w:p w:rsidR="0009112B" w:rsidRDefault="0009112B" w:rsidP="0009112B">
      <w:pPr>
        <w:rPr>
          <w:rFonts w:ascii="Arial Narrow" w:hAnsi="Arial Narrow" w:cs="Times New Roman"/>
          <w:sz w:val="24"/>
          <w:szCs w:val="24"/>
        </w:rPr>
      </w:pPr>
    </w:p>
    <w:p w:rsidR="0009112B" w:rsidRDefault="0009112B" w:rsidP="0009112B">
      <w:pPr>
        <w:rPr>
          <w:rFonts w:ascii="Arial Narrow" w:hAnsi="Arial Narrow" w:cs="Times New Roman"/>
          <w:b/>
          <w:sz w:val="28"/>
          <w:szCs w:val="24"/>
        </w:rPr>
      </w:pPr>
      <w:r>
        <w:rPr>
          <w:rFonts w:ascii="Arial Narrow" w:hAnsi="Arial Narrow" w:cs="Times New Roman"/>
          <w:b/>
          <w:sz w:val="28"/>
          <w:szCs w:val="24"/>
        </w:rPr>
        <w:t>Academics</w:t>
      </w:r>
    </w:p>
    <w:p w:rsidR="0009112B" w:rsidRDefault="0009112B" w:rsidP="0009112B">
      <w:pPr>
        <w:rPr>
          <w:rFonts w:ascii="Arial Narrow" w:hAnsi="Arial Narrow" w:cs="Times New Roman"/>
          <w:b/>
          <w:sz w:val="28"/>
          <w:szCs w:val="24"/>
        </w:rPr>
      </w:pPr>
    </w:p>
    <w:p w:rsidR="0009112B" w:rsidRDefault="00C7695A" w:rsidP="0009112B">
      <w:pPr>
        <w:rPr>
          <w:rFonts w:ascii="Arial Narrow" w:hAnsi="Arial Narrow" w:cs="Times New Roman"/>
          <w:sz w:val="24"/>
          <w:szCs w:val="24"/>
        </w:rPr>
      </w:pPr>
      <w:r>
        <w:rPr>
          <w:rFonts w:ascii="Arial Narrow" w:hAnsi="Arial Narrow" w:cs="Times New Roman"/>
          <w:sz w:val="24"/>
          <w:szCs w:val="24"/>
        </w:rPr>
        <w:t xml:space="preserve">If the instructor already has a full course load, </w:t>
      </w:r>
      <w:r w:rsidR="0009112B">
        <w:rPr>
          <w:rFonts w:ascii="Arial Narrow" w:hAnsi="Arial Narrow" w:cs="Times New Roman"/>
          <w:sz w:val="24"/>
          <w:szCs w:val="24"/>
        </w:rPr>
        <w:t xml:space="preserve">Academic internship, preceptorship, or apprenticeship courses with 12 or more students enrolled will be paid as an overload (adjunct pay) or if less than 12 students will be compensated as an overload at the per student rate. </w:t>
      </w:r>
    </w:p>
    <w:p w:rsidR="0009112B" w:rsidRDefault="0009112B" w:rsidP="0009112B">
      <w:pPr>
        <w:rPr>
          <w:rFonts w:ascii="Arial Narrow" w:hAnsi="Arial Narrow" w:cs="Times New Roman"/>
          <w:sz w:val="24"/>
          <w:szCs w:val="24"/>
        </w:rPr>
      </w:pPr>
    </w:p>
    <w:p w:rsidR="0009112B" w:rsidRDefault="0009112B" w:rsidP="0009112B">
      <w:pPr>
        <w:rPr>
          <w:rFonts w:ascii="Arial Narrow" w:hAnsi="Arial Narrow" w:cs="Times New Roman"/>
          <w:b/>
          <w:sz w:val="28"/>
          <w:szCs w:val="28"/>
        </w:rPr>
      </w:pPr>
    </w:p>
    <w:p w:rsidR="0009112B" w:rsidRDefault="0009112B" w:rsidP="0009112B">
      <w:pPr>
        <w:rPr>
          <w:rFonts w:ascii="Arial Narrow" w:hAnsi="Arial Narrow" w:cs="Times New Roman"/>
          <w:b/>
          <w:sz w:val="28"/>
          <w:szCs w:val="28"/>
        </w:rPr>
      </w:pPr>
    </w:p>
    <w:p w:rsidR="0009112B" w:rsidRDefault="0009112B" w:rsidP="0009112B">
      <w:pPr>
        <w:rPr>
          <w:rFonts w:ascii="Arial Narrow" w:hAnsi="Arial Narrow" w:cs="Times New Roman"/>
          <w:b/>
          <w:sz w:val="28"/>
          <w:szCs w:val="28"/>
        </w:rPr>
      </w:pPr>
    </w:p>
    <w:p w:rsidR="0009112B" w:rsidRDefault="0009112B" w:rsidP="0009112B">
      <w:pPr>
        <w:rPr>
          <w:rFonts w:ascii="Arial Narrow" w:hAnsi="Arial Narrow" w:cs="Times New Roman"/>
          <w:b/>
          <w:sz w:val="28"/>
          <w:szCs w:val="28"/>
        </w:rPr>
      </w:pPr>
      <w:r>
        <w:rPr>
          <w:rFonts w:ascii="Arial Narrow" w:hAnsi="Arial Narrow" w:cs="Times New Roman"/>
          <w:b/>
          <w:sz w:val="28"/>
          <w:szCs w:val="28"/>
        </w:rPr>
        <w:t xml:space="preserve">Health Sciences </w:t>
      </w:r>
    </w:p>
    <w:p w:rsidR="0009112B" w:rsidRDefault="0009112B" w:rsidP="0009112B">
      <w:pPr>
        <w:rPr>
          <w:rFonts w:ascii="Arial Narrow" w:hAnsi="Arial Narrow" w:cs="Times New Roman"/>
          <w:sz w:val="24"/>
          <w:szCs w:val="24"/>
        </w:rPr>
      </w:pPr>
    </w:p>
    <w:p w:rsidR="0009112B" w:rsidRDefault="0009112B" w:rsidP="0009112B">
      <w:pPr>
        <w:rPr>
          <w:rFonts w:ascii="Arial Narrow" w:hAnsi="Arial Narrow" w:cs="Times New Roman"/>
          <w:sz w:val="24"/>
          <w:szCs w:val="24"/>
        </w:rPr>
      </w:pPr>
      <w:r>
        <w:rPr>
          <w:rFonts w:ascii="Arial Narrow" w:hAnsi="Arial Narrow" w:cs="Times New Roman"/>
          <w:sz w:val="24"/>
          <w:szCs w:val="24"/>
        </w:rPr>
        <w:t xml:space="preserve">Contact hours for lecture and testing will be calculated in the customary manner. The following formula excludes programs who have an identified clinical coordinator as prescribed by accreditation standards or separate position. All other health science programs with preceptorship and apprenticeship courses will use the following formula for calculations of faculty workload in Health Sciences. </w:t>
      </w:r>
    </w:p>
    <w:p w:rsidR="0009112B" w:rsidRDefault="0009112B" w:rsidP="0009112B">
      <w:pPr>
        <w:rPr>
          <w:rFonts w:ascii="Arial Narrow" w:hAnsi="Arial Narrow" w:cs="Times New Roman"/>
          <w:sz w:val="24"/>
          <w:szCs w:val="24"/>
        </w:rPr>
      </w:pPr>
    </w:p>
    <w:p w:rsidR="0009112B" w:rsidRDefault="0009112B" w:rsidP="0009112B">
      <w:pPr>
        <w:rPr>
          <w:rFonts w:ascii="Arial Narrow" w:hAnsi="Arial Narrow" w:cs="Times New Roman"/>
          <w:sz w:val="24"/>
          <w:szCs w:val="24"/>
        </w:rPr>
      </w:pPr>
      <w:r>
        <w:rPr>
          <w:rFonts w:ascii="Arial Narrow" w:hAnsi="Arial Narrow" w:cs="Times New Roman"/>
          <w:sz w:val="24"/>
          <w:szCs w:val="24"/>
        </w:rPr>
        <w:t>Formula:</w:t>
      </w:r>
      <w:r>
        <w:rPr>
          <w:rFonts w:ascii="Arial Narrow" w:hAnsi="Arial Narrow" w:cs="Times New Roman"/>
          <w:sz w:val="24"/>
          <w:szCs w:val="24"/>
        </w:rPr>
        <w:tab/>
        <w:t>Weekly faculty contact time = number of credits for the course x student factor</w:t>
      </w:r>
    </w:p>
    <w:p w:rsidR="0009112B" w:rsidRDefault="0009112B" w:rsidP="0009112B">
      <w:pPr>
        <w:rPr>
          <w:rFonts w:ascii="Arial Narrow" w:hAnsi="Arial Narrow" w:cs="Times New Roman"/>
          <w:sz w:val="24"/>
          <w:szCs w:val="24"/>
        </w:rPr>
      </w:pPr>
    </w:p>
    <w:p w:rsidR="0009112B" w:rsidRDefault="0009112B" w:rsidP="0009112B">
      <w:pPr>
        <w:rPr>
          <w:rFonts w:ascii="Arial Narrow" w:hAnsi="Arial Narrow" w:cs="Times New Roman"/>
          <w:sz w:val="24"/>
          <w:szCs w:val="24"/>
        </w:rPr>
      </w:pPr>
      <w:r>
        <w:rPr>
          <w:rFonts w:ascii="Arial Narrow" w:hAnsi="Arial Narrow" w:cs="Times New Roman"/>
          <w:sz w:val="24"/>
          <w:szCs w:val="24"/>
        </w:rPr>
        <w:t>Student Factor (based on students enrolled)</w:t>
      </w:r>
    </w:p>
    <w:p w:rsidR="0009112B" w:rsidRDefault="0009112B" w:rsidP="0009112B">
      <w:pPr>
        <w:rPr>
          <w:rFonts w:ascii="Arial Narrow" w:hAnsi="Arial Narrow" w:cs="Times New Roman"/>
          <w:sz w:val="24"/>
          <w:szCs w:val="24"/>
        </w:rPr>
      </w:pPr>
      <w:r>
        <w:rPr>
          <w:rFonts w:ascii="Arial Narrow" w:hAnsi="Arial Narrow" w:cs="Times New Roman"/>
          <w:sz w:val="24"/>
          <w:szCs w:val="24"/>
        </w:rPr>
        <w:t>1: up to 15 students</w:t>
      </w:r>
    </w:p>
    <w:p w:rsidR="0009112B" w:rsidRDefault="0009112B" w:rsidP="0009112B">
      <w:pPr>
        <w:rPr>
          <w:rFonts w:ascii="Arial Narrow" w:hAnsi="Arial Narrow" w:cs="Times New Roman"/>
          <w:sz w:val="24"/>
          <w:szCs w:val="24"/>
        </w:rPr>
      </w:pPr>
      <w:r>
        <w:rPr>
          <w:rFonts w:ascii="Arial Narrow" w:hAnsi="Arial Narrow" w:cs="Times New Roman"/>
          <w:sz w:val="24"/>
          <w:szCs w:val="24"/>
        </w:rPr>
        <w:t>2: 16 to 25 students</w:t>
      </w:r>
    </w:p>
    <w:p w:rsidR="0009112B" w:rsidRDefault="0009112B" w:rsidP="0009112B">
      <w:pPr>
        <w:rPr>
          <w:rFonts w:ascii="Arial Narrow" w:hAnsi="Arial Narrow" w:cs="Times New Roman"/>
          <w:sz w:val="24"/>
          <w:szCs w:val="24"/>
        </w:rPr>
      </w:pPr>
      <w:r>
        <w:rPr>
          <w:rFonts w:ascii="Arial Narrow" w:hAnsi="Arial Narrow" w:cs="Times New Roman"/>
          <w:sz w:val="24"/>
          <w:szCs w:val="24"/>
        </w:rPr>
        <w:t>3: 26 to 35 students</w:t>
      </w:r>
    </w:p>
    <w:p w:rsidR="0009112B" w:rsidRDefault="0009112B" w:rsidP="0009112B">
      <w:pPr>
        <w:rPr>
          <w:rFonts w:ascii="Arial Narrow" w:hAnsi="Arial Narrow" w:cs="Times New Roman"/>
          <w:sz w:val="24"/>
          <w:szCs w:val="24"/>
        </w:rPr>
      </w:pPr>
      <w:r>
        <w:rPr>
          <w:rFonts w:ascii="Arial Narrow" w:hAnsi="Arial Narrow" w:cs="Times New Roman"/>
          <w:sz w:val="24"/>
          <w:szCs w:val="24"/>
        </w:rPr>
        <w:t>4: 36 to 45 students</w:t>
      </w:r>
    </w:p>
    <w:p w:rsidR="0009112B" w:rsidRDefault="0009112B" w:rsidP="0009112B">
      <w:pPr>
        <w:rPr>
          <w:rFonts w:ascii="Arial Narrow" w:hAnsi="Arial Narrow" w:cs="Times New Roman"/>
          <w:sz w:val="24"/>
          <w:szCs w:val="24"/>
        </w:rPr>
      </w:pPr>
      <w:r>
        <w:rPr>
          <w:rFonts w:ascii="Arial Narrow" w:hAnsi="Arial Narrow" w:cs="Times New Roman"/>
          <w:sz w:val="24"/>
          <w:szCs w:val="24"/>
        </w:rPr>
        <w:t>5: 46 or more students</w:t>
      </w:r>
    </w:p>
    <w:p w:rsidR="0009112B" w:rsidRDefault="0009112B" w:rsidP="0009112B">
      <w:pPr>
        <w:rPr>
          <w:rFonts w:ascii="Arial Narrow" w:hAnsi="Arial Narrow" w:cs="Times New Roman"/>
          <w:sz w:val="24"/>
          <w:szCs w:val="24"/>
        </w:rPr>
      </w:pPr>
    </w:p>
    <w:p w:rsidR="0009112B" w:rsidRDefault="0009112B" w:rsidP="0009112B">
      <w:pPr>
        <w:rPr>
          <w:rFonts w:ascii="Arial Narrow" w:hAnsi="Arial Narrow" w:cs="Times New Roman"/>
          <w:sz w:val="24"/>
          <w:szCs w:val="24"/>
        </w:rPr>
      </w:pPr>
      <w:r>
        <w:rPr>
          <w:rFonts w:ascii="Arial Narrow" w:hAnsi="Arial Narrow" w:cs="Times New Roman"/>
          <w:sz w:val="24"/>
          <w:szCs w:val="24"/>
        </w:rPr>
        <w:t xml:space="preserve">Example: </w:t>
      </w:r>
      <w:r>
        <w:rPr>
          <w:rFonts w:ascii="Arial Narrow" w:hAnsi="Arial Narrow" w:cs="Times New Roman"/>
          <w:sz w:val="24"/>
          <w:szCs w:val="24"/>
        </w:rPr>
        <w:tab/>
        <w:t>Instructor supervises 18 students in a 2 credit clinical rotation:</w:t>
      </w:r>
    </w:p>
    <w:p w:rsidR="0009112B" w:rsidRDefault="0009112B" w:rsidP="0009112B">
      <w:pPr>
        <w:rPr>
          <w:rFonts w:ascii="Arial Narrow" w:hAnsi="Arial Narrow" w:cs="Times New Roman"/>
          <w:sz w:val="24"/>
          <w:szCs w:val="24"/>
        </w:rPr>
      </w:pPr>
      <w:r>
        <w:rPr>
          <w:rFonts w:ascii="Arial Narrow" w:hAnsi="Arial Narrow" w:cs="Times New Roman"/>
          <w:sz w:val="24"/>
          <w:szCs w:val="24"/>
        </w:rPr>
        <w:tab/>
      </w:r>
      <w:r>
        <w:rPr>
          <w:rFonts w:ascii="Arial Narrow" w:hAnsi="Arial Narrow" w:cs="Times New Roman"/>
          <w:sz w:val="24"/>
          <w:szCs w:val="24"/>
        </w:rPr>
        <w:tab/>
        <w:t xml:space="preserve">Weekly faculty contact time = 2 credit hours x 2 = 4 hours of contact per week </w:t>
      </w:r>
    </w:p>
    <w:p w:rsidR="0009112B" w:rsidRDefault="0009112B" w:rsidP="0009112B">
      <w:pPr>
        <w:rPr>
          <w:rFonts w:ascii="Arial Narrow" w:hAnsi="Arial Narrow" w:cs="Times New Roman"/>
          <w:sz w:val="24"/>
          <w:szCs w:val="24"/>
        </w:rPr>
      </w:pPr>
    </w:p>
    <w:p w:rsidR="0009112B" w:rsidRDefault="0009112B" w:rsidP="0009112B">
      <w:pPr>
        <w:rPr>
          <w:rFonts w:ascii="Arial Narrow" w:hAnsi="Arial Narrow" w:cs="Times New Roman"/>
          <w:b/>
          <w:sz w:val="28"/>
          <w:szCs w:val="24"/>
        </w:rPr>
      </w:pPr>
      <w:r>
        <w:rPr>
          <w:rFonts w:ascii="Arial Narrow" w:hAnsi="Arial Narrow" w:cs="Times New Roman"/>
          <w:b/>
          <w:sz w:val="28"/>
          <w:szCs w:val="24"/>
        </w:rPr>
        <w:t xml:space="preserve">Career Technical Education </w:t>
      </w:r>
    </w:p>
    <w:p w:rsidR="0009112B" w:rsidRDefault="0009112B" w:rsidP="0009112B">
      <w:pPr>
        <w:rPr>
          <w:rFonts w:ascii="Arial Narrow" w:eastAsia="Arial Narrow" w:hAnsi="Arial Narrow" w:cs="Arial Narrow"/>
          <w:sz w:val="24"/>
          <w:szCs w:val="24"/>
        </w:rPr>
      </w:pPr>
    </w:p>
    <w:p w:rsidR="0009112B" w:rsidRPr="005D7A6C" w:rsidRDefault="0009112B" w:rsidP="0009112B">
      <w:pPr>
        <w:rPr>
          <w:rFonts w:ascii="Arial Narrow" w:hAnsi="Arial Narrow" w:cs="Times New Roman"/>
          <w:sz w:val="24"/>
          <w:szCs w:val="24"/>
        </w:rPr>
      </w:pPr>
      <w:r>
        <w:rPr>
          <w:rFonts w:ascii="Arial Narrow" w:hAnsi="Arial Narrow" w:cs="Times New Roman"/>
          <w:sz w:val="24"/>
          <w:szCs w:val="24"/>
        </w:rPr>
        <w:t>Cooperative education, internships, and apprenticeship courses can be counted toward minimum contract FTE if needed. No overload will be given for cooperative education, internships and apprenticeship courses</w:t>
      </w:r>
      <w:r w:rsidR="00C7695A">
        <w:rPr>
          <w:rFonts w:ascii="Arial Narrow" w:hAnsi="Arial Narrow" w:cs="Times New Roman"/>
          <w:sz w:val="24"/>
          <w:szCs w:val="24"/>
        </w:rPr>
        <w:t>, unle</w:t>
      </w:r>
      <w:r w:rsidR="002F363E">
        <w:rPr>
          <w:rFonts w:ascii="Arial Narrow" w:hAnsi="Arial Narrow" w:cs="Times New Roman"/>
          <w:sz w:val="24"/>
          <w:szCs w:val="24"/>
        </w:rPr>
        <w:t>ss approved by division chair and</w:t>
      </w:r>
      <w:r w:rsidR="00C7695A">
        <w:rPr>
          <w:rFonts w:ascii="Arial Narrow" w:hAnsi="Arial Narrow" w:cs="Times New Roman"/>
          <w:sz w:val="24"/>
          <w:szCs w:val="24"/>
        </w:rPr>
        <w:t xml:space="preserve"> dean</w:t>
      </w:r>
      <w:r>
        <w:rPr>
          <w:rFonts w:ascii="Arial Narrow" w:hAnsi="Arial Narrow" w:cs="Times New Roman"/>
          <w:sz w:val="24"/>
          <w:szCs w:val="24"/>
        </w:rPr>
        <w:t>.</w:t>
      </w:r>
    </w:p>
    <w:p w:rsidR="0009112B" w:rsidRDefault="0009112B" w:rsidP="0009112B">
      <w:pPr>
        <w:rPr>
          <w:rFonts w:ascii="Arial Narrow" w:eastAsia="Arial Narrow" w:hAnsi="Arial Narrow" w:cs="Arial Narrow"/>
          <w:sz w:val="24"/>
          <w:szCs w:val="24"/>
        </w:rPr>
      </w:pPr>
    </w:p>
    <w:p w:rsidR="0009112B" w:rsidRDefault="0009112B" w:rsidP="0009112B">
      <w:pPr>
        <w:rPr>
          <w:rFonts w:ascii="Arial Narrow" w:eastAsia="Arial Narrow" w:hAnsi="Arial Narrow" w:cs="Arial Narrow"/>
          <w:sz w:val="24"/>
          <w:szCs w:val="24"/>
        </w:rPr>
      </w:pPr>
    </w:p>
    <w:p w:rsidR="0009112B" w:rsidRPr="007E6A44" w:rsidRDefault="0009112B" w:rsidP="0009112B">
      <w:pPr>
        <w:pStyle w:val="BodyText"/>
        <w:ind w:left="0"/>
        <w:rPr>
          <w:spacing w:val="-1"/>
        </w:rPr>
      </w:pPr>
    </w:p>
    <w:p w:rsidR="00951B9E" w:rsidRDefault="00951B9E"/>
    <w:sectPr w:rsidR="00951B9E" w:rsidSect="000911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BBE" w:rsidRDefault="002C4BC1">
      <w:r>
        <w:separator/>
      </w:r>
    </w:p>
  </w:endnote>
  <w:endnote w:type="continuationSeparator" w:id="0">
    <w:p w:rsidR="00746BBE" w:rsidRDefault="002C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3B7" w:rsidRDefault="008C7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3B7" w:rsidRDefault="008C7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3B7" w:rsidRDefault="008C7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BBE" w:rsidRDefault="002C4BC1">
      <w:r>
        <w:separator/>
      </w:r>
    </w:p>
  </w:footnote>
  <w:footnote w:type="continuationSeparator" w:id="0">
    <w:p w:rsidR="00746BBE" w:rsidRDefault="002C4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3B7" w:rsidRDefault="008C7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A44" w:rsidRDefault="008C73B7" w:rsidP="007E6A44">
    <w:pPr>
      <w:pStyle w:val="Header"/>
      <w:tabs>
        <w:tab w:val="clear" w:pos="4680"/>
      </w:tabs>
      <w:rPr>
        <w:rFonts w:ascii="Arial Narrow" w:hAnsi="Arial Narrow"/>
        <w:b/>
        <w:i/>
        <w:sz w:val="20"/>
      </w:rPr>
    </w:pPr>
    <w:r>
      <w:rPr>
        <w:rFonts w:ascii="Arial Narrow" w:hAnsi="Arial Narrow"/>
        <w:b/>
        <w:i/>
        <w:sz w:val="20"/>
      </w:rPr>
      <w:tab/>
      <w:t xml:space="preserve">Revised </w:t>
    </w:r>
    <w:r>
      <w:rPr>
        <w:rFonts w:ascii="Arial Narrow" w:hAnsi="Arial Narrow"/>
        <w:b/>
        <w:i/>
        <w:sz w:val="20"/>
      </w:rPr>
      <w:t>6/7</w:t>
    </w:r>
    <w:bookmarkStart w:id="0" w:name="_GoBack"/>
    <w:bookmarkEnd w:id="0"/>
    <w:r w:rsidR="00C7695A">
      <w:rPr>
        <w:rFonts w:ascii="Arial Narrow" w:hAnsi="Arial Narrow"/>
        <w:b/>
        <w:i/>
        <w:sz w:val="20"/>
      </w:rPr>
      <w:t>/2021</w:t>
    </w:r>
  </w:p>
  <w:p w:rsidR="007E6A44" w:rsidRDefault="008C73B7" w:rsidP="007E6A44">
    <w:pPr>
      <w:pStyle w:val="Header"/>
      <w:tabs>
        <w:tab w:val="clear" w:pos="4680"/>
      </w:tabs>
      <w:rPr>
        <w:rFonts w:ascii="Arial Narrow" w:hAnsi="Arial Narrow"/>
        <w:b/>
        <w:i/>
        <w:sz w:val="20"/>
      </w:rPr>
    </w:pPr>
  </w:p>
  <w:p w:rsidR="007E6A44" w:rsidRDefault="00C7695A" w:rsidP="007E6A44">
    <w:pPr>
      <w:tabs>
        <w:tab w:val="right" w:pos="9360"/>
      </w:tabs>
      <w:spacing w:before="55"/>
      <w:rPr>
        <w:rFonts w:ascii="Arial Narrow"/>
        <w:b/>
        <w:sz w:val="20"/>
      </w:rPr>
    </w:pPr>
    <w:r>
      <w:rPr>
        <w:rFonts w:ascii="Arial Narrow"/>
        <w:b/>
        <w:spacing w:val="-1"/>
        <w:sz w:val="20"/>
      </w:rPr>
      <w:t>SECTION:</w:t>
    </w:r>
    <w:r>
      <w:rPr>
        <w:rFonts w:ascii="Arial Narrow"/>
        <w:b/>
        <w:spacing w:val="31"/>
        <w:sz w:val="20"/>
      </w:rPr>
      <w:t xml:space="preserve"> </w:t>
    </w:r>
    <w:r>
      <w:rPr>
        <w:rFonts w:ascii="Arial Narrow"/>
        <w:b/>
        <w:sz w:val="20"/>
      </w:rPr>
      <w:t>Personnel</w:t>
    </w:r>
    <w:r>
      <w:rPr>
        <w:rFonts w:ascii="Arial Narrow"/>
        <w:b/>
        <w:spacing w:val="-6"/>
        <w:sz w:val="20"/>
      </w:rPr>
      <w:t xml:space="preserve"> </w:t>
    </w:r>
    <w:r>
      <w:rPr>
        <w:rFonts w:ascii="Arial Narrow"/>
        <w:b/>
        <w:sz w:val="20"/>
      </w:rPr>
      <w:t>Policies</w:t>
    </w:r>
    <w:r>
      <w:rPr>
        <w:rFonts w:ascii="Arial Narrow"/>
        <w:b/>
        <w:spacing w:val="-7"/>
        <w:sz w:val="20"/>
      </w:rPr>
      <w:t xml:space="preserve"> </w:t>
    </w:r>
    <w:r>
      <w:rPr>
        <w:rFonts w:ascii="Arial Narrow"/>
        <w:b/>
        <w:sz w:val="20"/>
      </w:rPr>
      <w:t>and</w:t>
    </w:r>
    <w:r>
      <w:rPr>
        <w:rFonts w:ascii="Arial Narrow"/>
        <w:b/>
        <w:spacing w:val="-6"/>
        <w:sz w:val="20"/>
      </w:rPr>
      <w:t xml:space="preserve"> </w:t>
    </w:r>
    <w:r>
      <w:rPr>
        <w:rFonts w:ascii="Arial Narrow"/>
        <w:b/>
        <w:spacing w:val="-1"/>
        <w:sz w:val="20"/>
      </w:rPr>
      <w:t>Procedures / Employment Work Schedule</w:t>
    </w:r>
    <w:r>
      <w:rPr>
        <w:rFonts w:ascii="Arial Narrow"/>
        <w:b/>
        <w:spacing w:val="-1"/>
        <w:sz w:val="20"/>
      </w:rPr>
      <w:tab/>
      <w:t>NUMBER:</w:t>
    </w:r>
    <w:r>
      <w:rPr>
        <w:rFonts w:ascii="Arial Narrow"/>
        <w:b/>
        <w:spacing w:val="34"/>
        <w:sz w:val="20"/>
      </w:rPr>
      <w:t xml:space="preserve"> </w:t>
    </w:r>
    <w:r>
      <w:rPr>
        <w:rFonts w:ascii="Arial Narrow"/>
        <w:b/>
        <w:sz w:val="20"/>
      </w:rPr>
      <w:t>F/4.2.1</w:t>
    </w:r>
  </w:p>
  <w:p w:rsidR="007E6A44" w:rsidRDefault="00C7695A" w:rsidP="007E6A44">
    <w:pPr>
      <w:rPr>
        <w:rFonts w:ascii="Arial Narrow"/>
        <w:b/>
        <w:sz w:val="20"/>
      </w:rPr>
    </w:pPr>
    <w:r>
      <w:rPr>
        <w:rFonts w:ascii="Arial Narrow"/>
        <w:b/>
        <w:spacing w:val="-1"/>
        <w:sz w:val="20"/>
      </w:rPr>
      <w:t>SUBJECT:</w:t>
    </w:r>
    <w:r>
      <w:rPr>
        <w:rFonts w:ascii="Arial Narrow"/>
        <w:b/>
        <w:spacing w:val="34"/>
        <w:sz w:val="20"/>
      </w:rPr>
      <w:t xml:space="preserve"> </w:t>
    </w:r>
    <w:r>
      <w:rPr>
        <w:rFonts w:ascii="Arial Narrow"/>
        <w:b/>
        <w:sz w:val="20"/>
      </w:rPr>
      <w:t>Instructor</w:t>
    </w:r>
    <w:r>
      <w:rPr>
        <w:rFonts w:ascii="Arial Narrow"/>
        <w:b/>
        <w:spacing w:val="-9"/>
        <w:sz w:val="20"/>
      </w:rPr>
      <w:t xml:space="preserve"> </w:t>
    </w:r>
    <w:r>
      <w:rPr>
        <w:rFonts w:ascii="Arial Narrow"/>
        <w:b/>
        <w:sz w:val="20"/>
      </w:rPr>
      <w:t>Load</w:t>
    </w:r>
    <w:r>
      <w:rPr>
        <w:rFonts w:ascii="Arial Narrow"/>
        <w:b/>
        <w:spacing w:val="-5"/>
        <w:sz w:val="20"/>
      </w:rPr>
      <w:t xml:space="preserve"> </w:t>
    </w:r>
    <w:r>
      <w:rPr>
        <w:rFonts w:ascii="Arial Narrow"/>
        <w:b/>
        <w:spacing w:val="-1"/>
        <w:sz w:val="20"/>
      </w:rPr>
      <w:t>and</w:t>
    </w:r>
    <w:r>
      <w:rPr>
        <w:rFonts w:ascii="Arial Narrow"/>
        <w:b/>
        <w:spacing w:val="-6"/>
        <w:sz w:val="20"/>
      </w:rPr>
      <w:t xml:space="preserve"> </w:t>
    </w:r>
    <w:r>
      <w:rPr>
        <w:rFonts w:ascii="Arial Narrow"/>
        <w:b/>
        <w:sz w:val="20"/>
      </w:rPr>
      <w:t xml:space="preserve">Hours </w:t>
    </w:r>
  </w:p>
  <w:p w:rsidR="007E6A44" w:rsidRDefault="00C7695A" w:rsidP="007E6A44">
    <w:pPr>
      <w:tabs>
        <w:tab w:val="left" w:pos="7515"/>
      </w:tabs>
      <w:spacing w:line="228" w:lineRule="exact"/>
      <w:rPr>
        <w:rFonts w:ascii="Arial Narrow"/>
        <w:b/>
        <w:sz w:val="20"/>
      </w:rPr>
    </w:pPr>
    <w:r>
      <w:rPr>
        <w:rFonts w:ascii="Arial Narrow"/>
        <w:b/>
        <w:spacing w:val="-1"/>
        <w:sz w:val="20"/>
      </w:rPr>
      <w:t>SOURCE</w:t>
    </w:r>
    <w:r>
      <w:rPr>
        <w:rFonts w:ascii="Arial Narrow"/>
        <w:b/>
        <w:spacing w:val="-6"/>
        <w:sz w:val="20"/>
      </w:rPr>
      <w:t xml:space="preserve"> </w:t>
    </w:r>
    <w:r>
      <w:rPr>
        <w:rFonts w:ascii="Arial Narrow"/>
        <w:b/>
        <w:sz w:val="20"/>
      </w:rPr>
      <w:t>REFERENCE:</w:t>
    </w:r>
    <w:r>
      <w:rPr>
        <w:rFonts w:ascii="Arial Narrow"/>
        <w:b/>
        <w:spacing w:val="-7"/>
        <w:sz w:val="20"/>
      </w:rPr>
      <w:t xml:space="preserve"> </w:t>
    </w:r>
    <w:r>
      <w:rPr>
        <w:rFonts w:ascii="Arial Narrow"/>
        <w:b/>
        <w:spacing w:val="-1"/>
        <w:sz w:val="20"/>
      </w:rPr>
      <w:t>Board</w:t>
    </w:r>
    <w:r>
      <w:rPr>
        <w:rFonts w:ascii="Arial Narrow"/>
        <w:b/>
        <w:spacing w:val="-4"/>
        <w:sz w:val="20"/>
      </w:rPr>
      <w:t xml:space="preserve"> </w:t>
    </w:r>
    <w:r>
      <w:rPr>
        <w:rFonts w:ascii="Arial Narrow"/>
        <w:b/>
        <w:sz w:val="20"/>
      </w:rPr>
      <w:t>of</w:t>
    </w:r>
    <w:r>
      <w:rPr>
        <w:rFonts w:ascii="Arial Narrow"/>
        <w:b/>
        <w:spacing w:val="-7"/>
        <w:sz w:val="20"/>
      </w:rPr>
      <w:t xml:space="preserve"> </w:t>
    </w:r>
    <w:r>
      <w:rPr>
        <w:rFonts w:ascii="Arial Narrow"/>
        <w:b/>
        <w:sz w:val="20"/>
      </w:rPr>
      <w:t>Trustees</w:t>
    </w:r>
    <w:r>
      <w:rPr>
        <w:rFonts w:ascii="Arial Narrow"/>
        <w:b/>
        <w:spacing w:val="-6"/>
        <w:sz w:val="20"/>
      </w:rPr>
      <w:t xml:space="preserve"> </w:t>
    </w:r>
    <w:r>
      <w:rPr>
        <w:rFonts w:ascii="Arial Narrow"/>
        <w:b/>
        <w:sz w:val="20"/>
      </w:rPr>
      <w:t>Policy</w:t>
    </w:r>
    <w:r>
      <w:rPr>
        <w:rFonts w:ascii="Arial Narrow"/>
        <w:b/>
        <w:spacing w:val="-7"/>
        <w:sz w:val="20"/>
      </w:rPr>
      <w:t xml:space="preserve"> </w:t>
    </w:r>
    <w:r>
      <w:rPr>
        <w:rFonts w:ascii="Arial Narrow"/>
        <w:b/>
        <w:sz w:val="20"/>
      </w:rPr>
      <w:t xml:space="preserve">608.01                               </w:t>
    </w:r>
  </w:p>
  <w:p w:rsidR="007E6A44" w:rsidRDefault="00C7695A" w:rsidP="007E6A44">
    <w:pPr>
      <w:tabs>
        <w:tab w:val="right" w:leader="underscore" w:pos="9360"/>
      </w:tabs>
      <w:spacing w:line="228" w:lineRule="exact"/>
    </w:pPr>
    <w:r>
      <w:rPr>
        <w:rFonts w:ascii="Arial Narrow"/>
        <w:b/>
        <w:sz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3B7" w:rsidRDefault="008C7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B0249"/>
    <w:multiLevelType w:val="hybridMultilevel"/>
    <w:tmpl w:val="A750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12B"/>
    <w:rsid w:val="0009112B"/>
    <w:rsid w:val="002C4BC1"/>
    <w:rsid w:val="002F363E"/>
    <w:rsid w:val="00486C52"/>
    <w:rsid w:val="00746BBE"/>
    <w:rsid w:val="008C73B7"/>
    <w:rsid w:val="00951B9E"/>
    <w:rsid w:val="00C7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1BF9"/>
  <w15:chartTrackingRefBased/>
  <w15:docId w15:val="{9A19C3C4-9E4D-419B-9DF3-B7C7FA21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9112B"/>
    <w:pPr>
      <w:widowControl w:val="0"/>
      <w:spacing w:after="0" w:line="240" w:lineRule="auto"/>
    </w:pPr>
  </w:style>
  <w:style w:type="paragraph" w:styleId="Heading1">
    <w:name w:val="heading 1"/>
    <w:basedOn w:val="Normal"/>
    <w:link w:val="Heading1Char"/>
    <w:uiPriority w:val="1"/>
    <w:qFormat/>
    <w:rsid w:val="0009112B"/>
    <w:pPr>
      <w:spacing w:before="60"/>
      <w:ind w:left="1"/>
      <w:outlineLvl w:val="0"/>
    </w:pPr>
    <w:rPr>
      <w:rFonts w:ascii="Arial Narrow" w:eastAsia="Arial Narrow" w:hAnsi="Arial Narrow"/>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112B"/>
    <w:rPr>
      <w:rFonts w:ascii="Arial Narrow" w:eastAsia="Arial Narrow" w:hAnsi="Arial Narrow"/>
      <w:b/>
      <w:bCs/>
      <w:sz w:val="32"/>
      <w:szCs w:val="32"/>
    </w:rPr>
  </w:style>
  <w:style w:type="paragraph" w:styleId="BodyText">
    <w:name w:val="Body Text"/>
    <w:basedOn w:val="Normal"/>
    <w:link w:val="BodyTextChar"/>
    <w:uiPriority w:val="1"/>
    <w:qFormat/>
    <w:rsid w:val="0009112B"/>
    <w:pPr>
      <w:ind w:left="119" w:firstLine="720"/>
    </w:pPr>
    <w:rPr>
      <w:rFonts w:ascii="Arial Narrow" w:eastAsia="Arial Narrow" w:hAnsi="Arial Narrow"/>
      <w:sz w:val="24"/>
      <w:szCs w:val="24"/>
    </w:rPr>
  </w:style>
  <w:style w:type="character" w:customStyle="1" w:styleId="BodyTextChar">
    <w:name w:val="Body Text Char"/>
    <w:basedOn w:val="DefaultParagraphFont"/>
    <w:link w:val="BodyText"/>
    <w:uiPriority w:val="1"/>
    <w:rsid w:val="0009112B"/>
    <w:rPr>
      <w:rFonts w:ascii="Arial Narrow" w:eastAsia="Arial Narrow" w:hAnsi="Arial Narrow"/>
      <w:sz w:val="24"/>
      <w:szCs w:val="24"/>
    </w:rPr>
  </w:style>
  <w:style w:type="paragraph" w:styleId="Header">
    <w:name w:val="header"/>
    <w:basedOn w:val="Normal"/>
    <w:link w:val="HeaderChar"/>
    <w:uiPriority w:val="99"/>
    <w:unhideWhenUsed/>
    <w:rsid w:val="0009112B"/>
    <w:pPr>
      <w:tabs>
        <w:tab w:val="center" w:pos="4680"/>
        <w:tab w:val="right" w:pos="9360"/>
      </w:tabs>
    </w:pPr>
  </w:style>
  <w:style w:type="character" w:customStyle="1" w:styleId="HeaderChar">
    <w:name w:val="Header Char"/>
    <w:basedOn w:val="DefaultParagraphFont"/>
    <w:link w:val="Header"/>
    <w:uiPriority w:val="99"/>
    <w:rsid w:val="0009112B"/>
  </w:style>
  <w:style w:type="paragraph" w:styleId="Footer">
    <w:name w:val="footer"/>
    <w:basedOn w:val="Normal"/>
    <w:link w:val="FooterChar"/>
    <w:uiPriority w:val="99"/>
    <w:unhideWhenUsed/>
    <w:rsid w:val="008C73B7"/>
    <w:pPr>
      <w:tabs>
        <w:tab w:val="center" w:pos="4680"/>
        <w:tab w:val="right" w:pos="9360"/>
      </w:tabs>
    </w:pPr>
  </w:style>
  <w:style w:type="character" w:customStyle="1" w:styleId="FooterChar">
    <w:name w:val="Footer Char"/>
    <w:basedOn w:val="DefaultParagraphFont"/>
    <w:link w:val="Footer"/>
    <w:uiPriority w:val="99"/>
    <w:rsid w:val="008C7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Worthington</dc:creator>
  <cp:keywords/>
  <dc:description/>
  <cp:lastModifiedBy>Kim Cobb</cp:lastModifiedBy>
  <cp:revision>4</cp:revision>
  <dcterms:created xsi:type="dcterms:W3CDTF">2021-06-07T18:48:00Z</dcterms:created>
  <dcterms:modified xsi:type="dcterms:W3CDTF">2021-06-08T17:34:00Z</dcterms:modified>
</cp:coreProperties>
</file>