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57C" w:rsidRDefault="0067357C" w:rsidP="0067357C">
      <w:pPr>
        <w:rPr>
          <w:rFonts w:ascii="Arial Narrow" w:hAnsi="Arial Narrow"/>
          <w:b/>
          <w:sz w:val="24"/>
          <w:szCs w:val="24"/>
        </w:rPr>
      </w:pPr>
    </w:p>
    <w:p w:rsidR="00812AE2" w:rsidRPr="001E7D0C" w:rsidRDefault="00812AE2" w:rsidP="0067357C">
      <w:pPr>
        <w:rPr>
          <w:rFonts w:ascii="Arial Narrow" w:hAnsi="Arial Narrow"/>
          <w:b/>
          <w:szCs w:val="24"/>
        </w:rPr>
      </w:pPr>
    </w:p>
    <w:p w:rsidR="0067357C" w:rsidRPr="001E7D0C" w:rsidRDefault="004967B8" w:rsidP="00812AE2">
      <w:pPr>
        <w:jc w:val="center"/>
        <w:rPr>
          <w:rFonts w:cs="Arial"/>
          <w:spacing w:val="-1"/>
          <w:sz w:val="28"/>
          <w:szCs w:val="32"/>
        </w:rPr>
      </w:pPr>
      <w:r w:rsidRPr="001E7D0C">
        <w:rPr>
          <w:rFonts w:ascii="Arial Narrow" w:hAnsi="Arial Narrow"/>
          <w:b/>
          <w:sz w:val="28"/>
          <w:szCs w:val="32"/>
        </w:rPr>
        <w:t>Equal</w:t>
      </w:r>
      <w:r w:rsidRPr="001E7D0C">
        <w:rPr>
          <w:rFonts w:ascii="Arial Narrow" w:hAnsi="Arial Narrow"/>
          <w:b/>
          <w:spacing w:val="-14"/>
          <w:sz w:val="28"/>
          <w:szCs w:val="32"/>
        </w:rPr>
        <w:t xml:space="preserve"> </w:t>
      </w:r>
      <w:r w:rsidRPr="001E7D0C">
        <w:rPr>
          <w:rFonts w:ascii="Arial Narrow" w:hAnsi="Arial Narrow"/>
          <w:b/>
          <w:spacing w:val="-1"/>
          <w:sz w:val="28"/>
          <w:szCs w:val="32"/>
        </w:rPr>
        <w:t>Opportunity</w:t>
      </w:r>
      <w:r w:rsidRPr="001E7D0C">
        <w:rPr>
          <w:rFonts w:ascii="Arial Narrow" w:hAnsi="Arial Narrow"/>
          <w:b/>
          <w:spacing w:val="-10"/>
          <w:sz w:val="28"/>
          <w:szCs w:val="32"/>
        </w:rPr>
        <w:t xml:space="preserve"> </w:t>
      </w:r>
      <w:r w:rsidRPr="001E7D0C">
        <w:rPr>
          <w:rFonts w:ascii="Arial Narrow" w:hAnsi="Arial Narrow"/>
          <w:b/>
          <w:sz w:val="28"/>
          <w:szCs w:val="32"/>
        </w:rPr>
        <w:t>in</w:t>
      </w:r>
      <w:r w:rsidRPr="001E7D0C">
        <w:rPr>
          <w:rFonts w:ascii="Arial Narrow" w:hAnsi="Arial Narrow"/>
          <w:b/>
          <w:spacing w:val="-11"/>
          <w:sz w:val="28"/>
          <w:szCs w:val="32"/>
        </w:rPr>
        <w:t xml:space="preserve"> </w:t>
      </w:r>
      <w:r w:rsidRPr="001E7D0C">
        <w:rPr>
          <w:rFonts w:ascii="Arial Narrow" w:hAnsi="Arial Narrow"/>
          <w:b/>
          <w:spacing w:val="-1"/>
          <w:sz w:val="28"/>
          <w:szCs w:val="32"/>
        </w:rPr>
        <w:t>Education</w:t>
      </w:r>
      <w:r w:rsidRPr="001E7D0C">
        <w:rPr>
          <w:rFonts w:ascii="Arial Narrow" w:hAnsi="Arial Narrow"/>
          <w:b/>
          <w:spacing w:val="-13"/>
          <w:sz w:val="28"/>
          <w:szCs w:val="32"/>
        </w:rPr>
        <w:t xml:space="preserve"> </w:t>
      </w:r>
      <w:r w:rsidRPr="001E7D0C">
        <w:rPr>
          <w:rFonts w:ascii="Arial Narrow" w:hAnsi="Arial Narrow"/>
          <w:b/>
          <w:sz w:val="28"/>
          <w:szCs w:val="32"/>
        </w:rPr>
        <w:t>and</w:t>
      </w:r>
      <w:r w:rsidRPr="001E7D0C">
        <w:rPr>
          <w:rFonts w:ascii="Arial Narrow" w:hAnsi="Arial Narrow"/>
          <w:b/>
          <w:spacing w:val="-11"/>
          <w:sz w:val="28"/>
          <w:szCs w:val="32"/>
        </w:rPr>
        <w:t xml:space="preserve"> </w:t>
      </w:r>
      <w:r w:rsidRPr="001E7D0C">
        <w:rPr>
          <w:rFonts w:ascii="Arial Narrow" w:hAnsi="Arial Narrow"/>
          <w:b/>
          <w:spacing w:val="-1"/>
          <w:sz w:val="28"/>
          <w:szCs w:val="32"/>
        </w:rPr>
        <w:t>Employment</w:t>
      </w:r>
    </w:p>
    <w:p w:rsidR="00EC2685" w:rsidRPr="00812AE2" w:rsidRDefault="00EC2685" w:rsidP="0067357C">
      <w:pPr>
        <w:pStyle w:val="BodyText"/>
        <w:ind w:left="0" w:firstLine="0"/>
        <w:rPr>
          <w:rFonts w:cs="Arial"/>
          <w:spacing w:val="-1"/>
          <w:sz w:val="32"/>
          <w:szCs w:val="32"/>
        </w:rPr>
      </w:pPr>
    </w:p>
    <w:p w:rsidR="00EC2685" w:rsidRPr="001E7D0C" w:rsidRDefault="00EC2685" w:rsidP="0067357C">
      <w:pPr>
        <w:pStyle w:val="BodyText"/>
        <w:ind w:left="0" w:firstLine="0"/>
        <w:rPr>
          <w:rFonts w:cs="Arial"/>
          <w:spacing w:val="-1"/>
          <w:sz w:val="22"/>
        </w:rPr>
      </w:pPr>
      <w:r w:rsidRPr="001E7D0C">
        <w:rPr>
          <w:szCs w:val="28"/>
        </w:rPr>
        <w:t>Gadsden State Community College is an equal opportunity employer.  Gadsden State’s policy is to provide equal opportunity for employment and advancement to all applicants and employees as required by appropriate federal and state law.</w:t>
      </w:r>
    </w:p>
    <w:p w:rsidR="00EC2685" w:rsidRDefault="00EC2685" w:rsidP="0067357C">
      <w:pPr>
        <w:pStyle w:val="BodyText"/>
        <w:ind w:left="0" w:firstLine="0"/>
        <w:rPr>
          <w:rFonts w:cs="Arial"/>
          <w:spacing w:val="-1"/>
        </w:rPr>
      </w:pPr>
    </w:p>
    <w:p w:rsidR="00EC2685" w:rsidRDefault="00EC2685" w:rsidP="0067357C">
      <w:pPr>
        <w:pStyle w:val="BodyText"/>
        <w:ind w:left="0" w:firstLine="0"/>
        <w:rPr>
          <w:rFonts w:cs="Arial"/>
          <w:spacing w:val="-1"/>
        </w:rPr>
      </w:pPr>
    </w:p>
    <w:p w:rsidR="00EC2685" w:rsidRDefault="003C7645" w:rsidP="0067357C">
      <w:pPr>
        <w:pStyle w:val="BodyText"/>
        <w:ind w:left="0" w:firstLine="0"/>
        <w:rPr>
          <w:rFonts w:cs="Arial"/>
          <w:spacing w:val="-1"/>
        </w:rPr>
      </w:pPr>
      <w:r>
        <w:rPr>
          <w:rFonts w:cs="Arial"/>
          <w:spacing w:val="-1"/>
        </w:rPr>
        <w:t xml:space="preserve">Please see </w:t>
      </w:r>
      <w:r w:rsidRPr="003C7645">
        <w:rPr>
          <w:rFonts w:cs="Arial"/>
          <w:b/>
          <w:spacing w:val="-1"/>
        </w:rPr>
        <w:t>E-1.3- A</w:t>
      </w:r>
      <w:r>
        <w:rPr>
          <w:rFonts w:cs="Arial"/>
          <w:spacing w:val="-1"/>
        </w:rPr>
        <w:t xml:space="preserve"> for EEOC Know Your Rights Poster </w:t>
      </w:r>
    </w:p>
    <w:p w:rsidR="00EC2685" w:rsidRDefault="00EC2685" w:rsidP="0067357C">
      <w:pPr>
        <w:pStyle w:val="BodyText"/>
        <w:ind w:left="0" w:firstLine="0"/>
        <w:rPr>
          <w:rFonts w:cs="Arial"/>
          <w:spacing w:val="-1"/>
        </w:rPr>
      </w:pPr>
    </w:p>
    <w:p w:rsidR="00812AE2" w:rsidRDefault="00812AE2" w:rsidP="0067357C">
      <w:pPr>
        <w:pStyle w:val="BodyText"/>
        <w:ind w:left="0" w:firstLine="0"/>
        <w:rPr>
          <w:rFonts w:cs="Arial"/>
          <w:spacing w:val="-1"/>
        </w:rPr>
      </w:pPr>
    </w:p>
    <w:p w:rsidR="00812AE2" w:rsidRDefault="00812AE2" w:rsidP="0067357C">
      <w:pPr>
        <w:pStyle w:val="BodyText"/>
        <w:ind w:left="0" w:firstLine="0"/>
        <w:rPr>
          <w:rFonts w:cs="Arial"/>
          <w:spacing w:val="-1"/>
        </w:rPr>
      </w:pPr>
    </w:p>
    <w:p w:rsidR="00812AE2" w:rsidRDefault="00812AE2" w:rsidP="0067357C">
      <w:pPr>
        <w:pStyle w:val="BodyText"/>
        <w:ind w:left="0" w:firstLine="0"/>
        <w:rPr>
          <w:rFonts w:cs="Arial"/>
          <w:spacing w:val="-1"/>
        </w:rPr>
      </w:pPr>
    </w:p>
    <w:p w:rsidR="00EC2685" w:rsidRPr="00812AE2" w:rsidRDefault="00EC2685" w:rsidP="00812AE2">
      <w:pPr>
        <w:pStyle w:val="BodyText"/>
        <w:ind w:left="0" w:firstLine="0"/>
        <w:jc w:val="center"/>
        <w:rPr>
          <w:rFonts w:cs="Arial"/>
          <w:spacing w:val="-1"/>
          <w:sz w:val="28"/>
          <w:szCs w:val="28"/>
        </w:rPr>
      </w:pPr>
    </w:p>
    <w:sectPr w:rsidR="00EC2685" w:rsidRPr="00812AE2" w:rsidSect="0067357C">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437" w:rsidRDefault="00675437" w:rsidP="0067357C">
      <w:r>
        <w:separator/>
      </w:r>
    </w:p>
  </w:endnote>
  <w:endnote w:type="continuationSeparator" w:id="0">
    <w:p w:rsidR="00675437" w:rsidRDefault="00675437" w:rsidP="0067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785" w:rsidRDefault="00A50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785" w:rsidRDefault="00A50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785" w:rsidRDefault="00A50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437" w:rsidRDefault="00675437" w:rsidP="0067357C">
      <w:r>
        <w:separator/>
      </w:r>
    </w:p>
  </w:footnote>
  <w:footnote w:type="continuationSeparator" w:id="0">
    <w:p w:rsidR="00675437" w:rsidRDefault="00675437" w:rsidP="00673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785" w:rsidRDefault="00A50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57C" w:rsidRDefault="00EC2685" w:rsidP="00EC2685">
    <w:pPr>
      <w:tabs>
        <w:tab w:val="right" w:pos="9360"/>
      </w:tabs>
      <w:rPr>
        <w:rFonts w:ascii="Arial Narrow"/>
        <w:b/>
        <w:i/>
        <w:spacing w:val="-1"/>
        <w:sz w:val="20"/>
      </w:rPr>
    </w:pPr>
    <w:r>
      <w:rPr>
        <w:rFonts w:ascii="Arial Narrow"/>
        <w:b/>
        <w:i/>
        <w:spacing w:val="-1"/>
        <w:sz w:val="20"/>
      </w:rPr>
      <w:tab/>
      <w:t xml:space="preserve">Revised </w:t>
    </w:r>
    <w:r w:rsidR="0079468E">
      <w:rPr>
        <w:rFonts w:ascii="Arial Narrow"/>
        <w:b/>
        <w:i/>
        <w:spacing w:val="-1"/>
        <w:sz w:val="20"/>
      </w:rPr>
      <w:t>11/2022</w:t>
    </w:r>
    <w:bookmarkStart w:id="0" w:name="_GoBack"/>
    <w:bookmarkEnd w:id="0"/>
  </w:p>
  <w:p w:rsidR="00EC2685" w:rsidRDefault="00EC2685" w:rsidP="00EC2685">
    <w:pPr>
      <w:tabs>
        <w:tab w:val="right" w:pos="9360"/>
      </w:tabs>
      <w:rPr>
        <w:rFonts w:ascii="Arial Narrow"/>
        <w:b/>
        <w:spacing w:val="-1"/>
        <w:sz w:val="20"/>
      </w:rPr>
    </w:pPr>
  </w:p>
  <w:p w:rsidR="0067357C" w:rsidRDefault="0067357C" w:rsidP="0067357C">
    <w:pPr>
      <w:tabs>
        <w:tab w:val="right" w:pos="9360"/>
      </w:tabs>
      <w:rPr>
        <w:rFonts w:ascii="Arial Narrow"/>
        <w:b/>
        <w:spacing w:val="-1"/>
        <w:sz w:val="20"/>
      </w:rPr>
    </w:pPr>
    <w:r>
      <w:rPr>
        <w:rFonts w:ascii="Arial Narrow"/>
        <w:b/>
        <w:spacing w:val="-1"/>
        <w:sz w:val="20"/>
      </w:rPr>
      <w:t>SECTION:</w:t>
    </w:r>
    <w:r>
      <w:rPr>
        <w:rFonts w:ascii="Arial Narrow"/>
        <w:b/>
        <w:spacing w:val="33"/>
        <w:sz w:val="20"/>
      </w:rPr>
      <w:t xml:space="preserve"> </w:t>
    </w:r>
    <w:r>
      <w:rPr>
        <w:rFonts w:ascii="Arial Narrow"/>
        <w:b/>
        <w:sz w:val="20"/>
      </w:rPr>
      <w:t>Compliance</w:t>
    </w:r>
    <w:r>
      <w:rPr>
        <w:rFonts w:ascii="Arial Narrow"/>
        <w:b/>
        <w:spacing w:val="-5"/>
        <w:sz w:val="20"/>
      </w:rPr>
      <w:t xml:space="preserve"> </w:t>
    </w:r>
    <w:r>
      <w:rPr>
        <w:rFonts w:ascii="Arial Narrow"/>
        <w:b/>
        <w:sz w:val="20"/>
      </w:rPr>
      <w:t>with</w:t>
    </w:r>
    <w:r>
      <w:rPr>
        <w:rFonts w:ascii="Arial Narrow"/>
        <w:b/>
        <w:spacing w:val="-5"/>
        <w:sz w:val="20"/>
      </w:rPr>
      <w:t xml:space="preserve"> </w:t>
    </w:r>
    <w:r>
      <w:rPr>
        <w:rFonts w:ascii="Arial Narrow"/>
        <w:b/>
        <w:spacing w:val="-1"/>
        <w:sz w:val="20"/>
      </w:rPr>
      <w:t>Federal</w:t>
    </w:r>
    <w:r>
      <w:rPr>
        <w:rFonts w:ascii="Arial Narrow"/>
        <w:b/>
        <w:spacing w:val="-6"/>
        <w:sz w:val="20"/>
      </w:rPr>
      <w:t xml:space="preserve"> </w:t>
    </w:r>
    <w:r>
      <w:rPr>
        <w:rFonts w:ascii="Arial Narrow"/>
        <w:b/>
        <w:sz w:val="20"/>
      </w:rPr>
      <w:t>Law</w:t>
    </w:r>
    <w:r>
      <w:rPr>
        <w:rFonts w:ascii="Arial Narrow"/>
        <w:b/>
        <w:sz w:val="20"/>
      </w:rPr>
      <w:tab/>
    </w:r>
    <w:r>
      <w:rPr>
        <w:rFonts w:ascii="Arial Narrow"/>
        <w:b/>
        <w:spacing w:val="-1"/>
        <w:sz w:val="20"/>
      </w:rPr>
      <w:t>NUMBER:</w:t>
    </w:r>
    <w:r>
      <w:rPr>
        <w:rFonts w:ascii="Arial Narrow"/>
        <w:b/>
        <w:spacing w:val="34"/>
        <w:sz w:val="20"/>
      </w:rPr>
      <w:t xml:space="preserve"> </w:t>
    </w:r>
    <w:r>
      <w:rPr>
        <w:rFonts w:ascii="Arial Narrow"/>
        <w:b/>
        <w:spacing w:val="-1"/>
        <w:sz w:val="20"/>
      </w:rPr>
      <w:t>E/1.3</w:t>
    </w:r>
  </w:p>
  <w:p w:rsidR="0067357C" w:rsidRDefault="0067357C" w:rsidP="0067357C">
    <w:pPr>
      <w:tabs>
        <w:tab w:val="left" w:pos="6599"/>
        <w:tab w:val="right" w:pos="9360"/>
      </w:tabs>
      <w:rPr>
        <w:rFonts w:ascii="Arial Narrow" w:eastAsia="Arial Narrow" w:hAnsi="Arial Narrow" w:cs="Arial Narrow"/>
        <w:sz w:val="20"/>
        <w:szCs w:val="20"/>
      </w:rPr>
    </w:pPr>
    <w:r>
      <w:rPr>
        <w:rFonts w:ascii="Arial Narrow"/>
        <w:b/>
        <w:spacing w:val="-1"/>
        <w:sz w:val="20"/>
      </w:rPr>
      <w:t>SUBJECT:</w:t>
    </w:r>
    <w:r>
      <w:rPr>
        <w:rFonts w:ascii="Arial Narrow"/>
        <w:b/>
        <w:spacing w:val="33"/>
        <w:sz w:val="20"/>
      </w:rPr>
      <w:t xml:space="preserve"> </w:t>
    </w:r>
    <w:r>
      <w:rPr>
        <w:rFonts w:ascii="Arial Narrow"/>
        <w:b/>
        <w:sz w:val="20"/>
      </w:rPr>
      <w:t>Equal</w:t>
    </w:r>
    <w:r>
      <w:rPr>
        <w:rFonts w:ascii="Arial Narrow"/>
        <w:b/>
        <w:spacing w:val="-6"/>
        <w:sz w:val="20"/>
      </w:rPr>
      <w:t xml:space="preserve"> </w:t>
    </w:r>
    <w:r>
      <w:rPr>
        <w:rFonts w:ascii="Arial Narrow"/>
        <w:b/>
        <w:sz w:val="20"/>
      </w:rPr>
      <w:t>Opportunity</w:t>
    </w:r>
    <w:r>
      <w:rPr>
        <w:rFonts w:ascii="Arial Narrow"/>
        <w:b/>
        <w:spacing w:val="-6"/>
        <w:sz w:val="20"/>
      </w:rPr>
      <w:t xml:space="preserve"> </w:t>
    </w:r>
    <w:r>
      <w:rPr>
        <w:rFonts w:ascii="Arial Narrow"/>
        <w:b/>
        <w:sz w:val="20"/>
      </w:rPr>
      <w:t>in</w:t>
    </w:r>
    <w:r>
      <w:rPr>
        <w:rFonts w:ascii="Arial Narrow"/>
        <w:b/>
        <w:spacing w:val="-5"/>
        <w:sz w:val="20"/>
      </w:rPr>
      <w:t xml:space="preserve"> </w:t>
    </w:r>
    <w:r>
      <w:rPr>
        <w:rFonts w:ascii="Arial Narrow"/>
        <w:b/>
        <w:sz w:val="20"/>
      </w:rPr>
      <w:t>Education</w:t>
    </w:r>
    <w:r>
      <w:rPr>
        <w:rFonts w:ascii="Arial Narrow"/>
        <w:b/>
        <w:spacing w:val="-5"/>
        <w:sz w:val="20"/>
      </w:rPr>
      <w:t xml:space="preserve"> </w:t>
    </w:r>
    <w:r>
      <w:rPr>
        <w:rFonts w:ascii="Arial Narrow"/>
        <w:b/>
        <w:sz w:val="20"/>
      </w:rPr>
      <w:t>&amp;</w:t>
    </w:r>
    <w:r>
      <w:rPr>
        <w:rFonts w:ascii="Arial Narrow"/>
        <w:b/>
        <w:spacing w:val="-7"/>
        <w:sz w:val="20"/>
      </w:rPr>
      <w:t xml:space="preserve"> </w:t>
    </w:r>
    <w:r>
      <w:rPr>
        <w:rFonts w:ascii="Arial Narrow"/>
        <w:b/>
        <w:sz w:val="20"/>
      </w:rPr>
      <w:t>Employment</w:t>
    </w:r>
  </w:p>
  <w:p w:rsidR="0067357C" w:rsidRDefault="0067357C" w:rsidP="0067357C">
    <w:pPr>
      <w:tabs>
        <w:tab w:val="right" w:pos="9360"/>
      </w:tabs>
      <w:rPr>
        <w:rFonts w:ascii="Arial Narrow"/>
        <w:b/>
        <w:sz w:val="20"/>
      </w:rPr>
    </w:pPr>
    <w:r>
      <w:rPr>
        <w:rFonts w:ascii="Arial Narrow"/>
        <w:b/>
        <w:spacing w:val="-1"/>
        <w:sz w:val="20"/>
      </w:rPr>
      <w:t>SOURCE</w:t>
    </w:r>
    <w:r>
      <w:rPr>
        <w:rFonts w:ascii="Arial Narrow"/>
        <w:b/>
        <w:spacing w:val="-5"/>
        <w:sz w:val="20"/>
      </w:rPr>
      <w:t xml:space="preserve"> </w:t>
    </w:r>
    <w:r>
      <w:rPr>
        <w:rFonts w:ascii="Arial Narrow"/>
        <w:b/>
        <w:sz w:val="20"/>
      </w:rPr>
      <w:t>REFERENCE:</w:t>
    </w:r>
    <w:r>
      <w:rPr>
        <w:rFonts w:ascii="Arial Narrow"/>
        <w:b/>
        <w:spacing w:val="34"/>
        <w:sz w:val="20"/>
      </w:rPr>
      <w:t xml:space="preserve"> </w:t>
    </w:r>
    <w:r>
      <w:rPr>
        <w:rFonts w:ascii="Arial Narrow"/>
        <w:b/>
        <w:spacing w:val="-1"/>
        <w:sz w:val="20"/>
      </w:rPr>
      <w:t>Board</w:t>
    </w:r>
    <w:r>
      <w:rPr>
        <w:rFonts w:ascii="Arial Narrow"/>
        <w:b/>
        <w:spacing w:val="-3"/>
        <w:sz w:val="20"/>
      </w:rPr>
      <w:t xml:space="preserve"> </w:t>
    </w:r>
    <w:r>
      <w:rPr>
        <w:rFonts w:ascii="Arial Narrow"/>
        <w:b/>
        <w:sz w:val="20"/>
      </w:rPr>
      <w:t>of</w:t>
    </w:r>
    <w:r>
      <w:rPr>
        <w:rFonts w:ascii="Arial Narrow"/>
        <w:b/>
        <w:spacing w:val="-6"/>
        <w:sz w:val="20"/>
      </w:rPr>
      <w:t xml:space="preserve"> </w:t>
    </w:r>
    <w:r>
      <w:rPr>
        <w:rFonts w:ascii="Arial Narrow"/>
        <w:b/>
        <w:sz w:val="20"/>
      </w:rPr>
      <w:t>Trustees</w:t>
    </w:r>
    <w:r>
      <w:rPr>
        <w:rFonts w:ascii="Arial Narrow"/>
        <w:b/>
        <w:spacing w:val="-6"/>
        <w:sz w:val="20"/>
      </w:rPr>
      <w:t xml:space="preserve"> </w:t>
    </w:r>
    <w:r>
      <w:rPr>
        <w:rFonts w:ascii="Arial Narrow"/>
        <w:b/>
        <w:sz w:val="20"/>
      </w:rPr>
      <w:t>Policy</w:t>
    </w:r>
    <w:r>
      <w:rPr>
        <w:rFonts w:ascii="Arial Narrow"/>
        <w:b/>
        <w:spacing w:val="-6"/>
        <w:sz w:val="20"/>
      </w:rPr>
      <w:t xml:space="preserve"> </w:t>
    </w:r>
    <w:r w:rsidR="00812AE2">
      <w:rPr>
        <w:rFonts w:ascii="Arial Narrow"/>
        <w:b/>
        <w:sz w:val="20"/>
      </w:rPr>
      <w:t>601.01</w:t>
    </w:r>
  </w:p>
  <w:p w:rsidR="0067357C" w:rsidRDefault="0067357C" w:rsidP="0067357C">
    <w:pPr>
      <w:tabs>
        <w:tab w:val="right" w:leader="underscore" w:pos="9360"/>
      </w:tabs>
    </w:pPr>
    <w:r>
      <w:rPr>
        <w:rFonts w:ascii="Arial Narrow"/>
        <w:b/>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785" w:rsidRDefault="00A507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2E"/>
    <w:rsid w:val="000A30C9"/>
    <w:rsid w:val="001E7D0C"/>
    <w:rsid w:val="003727DD"/>
    <w:rsid w:val="003C7645"/>
    <w:rsid w:val="003D3831"/>
    <w:rsid w:val="004967B8"/>
    <w:rsid w:val="00521FB3"/>
    <w:rsid w:val="00646778"/>
    <w:rsid w:val="0067357C"/>
    <w:rsid w:val="00675437"/>
    <w:rsid w:val="00766354"/>
    <w:rsid w:val="0079468E"/>
    <w:rsid w:val="00812AE2"/>
    <w:rsid w:val="008C322E"/>
    <w:rsid w:val="00A50785"/>
    <w:rsid w:val="00A95051"/>
    <w:rsid w:val="00C62E67"/>
    <w:rsid w:val="00EB0A84"/>
    <w:rsid w:val="00EC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F4B6A0"/>
  <w15:docId w15:val="{A06CACBA-96D1-4D4D-BF56-10265C71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firstLine="72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357C"/>
    <w:pPr>
      <w:tabs>
        <w:tab w:val="center" w:pos="4680"/>
        <w:tab w:val="right" w:pos="9360"/>
      </w:tabs>
    </w:pPr>
  </w:style>
  <w:style w:type="character" w:customStyle="1" w:styleId="HeaderChar">
    <w:name w:val="Header Char"/>
    <w:basedOn w:val="DefaultParagraphFont"/>
    <w:link w:val="Header"/>
    <w:uiPriority w:val="99"/>
    <w:rsid w:val="0067357C"/>
  </w:style>
  <w:style w:type="paragraph" w:styleId="Footer">
    <w:name w:val="footer"/>
    <w:basedOn w:val="Normal"/>
    <w:link w:val="FooterChar"/>
    <w:uiPriority w:val="99"/>
    <w:unhideWhenUsed/>
    <w:rsid w:val="0067357C"/>
    <w:pPr>
      <w:tabs>
        <w:tab w:val="center" w:pos="4680"/>
        <w:tab w:val="right" w:pos="9360"/>
      </w:tabs>
    </w:pPr>
  </w:style>
  <w:style w:type="character" w:customStyle="1" w:styleId="FooterChar">
    <w:name w:val="Footer Char"/>
    <w:basedOn w:val="DefaultParagraphFont"/>
    <w:link w:val="Footer"/>
    <w:uiPriority w:val="99"/>
    <w:rsid w:val="0067357C"/>
  </w:style>
  <w:style w:type="paragraph" w:styleId="BalloonText">
    <w:name w:val="Balloon Text"/>
    <w:basedOn w:val="Normal"/>
    <w:link w:val="BalloonTextChar"/>
    <w:uiPriority w:val="99"/>
    <w:semiHidden/>
    <w:unhideWhenUsed/>
    <w:rsid w:val="00766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Jennifer Bright</cp:lastModifiedBy>
  <cp:revision>6</cp:revision>
  <cp:lastPrinted>2021-04-19T19:49:00Z</cp:lastPrinted>
  <dcterms:created xsi:type="dcterms:W3CDTF">2021-04-19T19:49:00Z</dcterms:created>
  <dcterms:modified xsi:type="dcterms:W3CDTF">2022-11-16T22:21:00Z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2017-08-07T00:00:00Z</vt:filetime>
  </property>
</Properties>
</file>