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8F7" w:rsidRPr="00F54075" w:rsidRDefault="001468F7" w:rsidP="00F54075">
      <w:pPr>
        <w:spacing w:after="0"/>
        <w:ind w:left="1940" w:hanging="1795"/>
        <w:jc w:val="left"/>
        <w:rPr>
          <w:rFonts w:ascii="Arial Narrow" w:hAnsi="Arial Narrow" w:cs="Times New Roman"/>
          <w:b/>
          <w:u w:val="single" w:color="000000"/>
        </w:rPr>
      </w:pPr>
    </w:p>
    <w:p w:rsidR="00F54075" w:rsidRPr="00F54075" w:rsidRDefault="00FF1F42" w:rsidP="00F54075">
      <w:pPr>
        <w:spacing w:after="0"/>
        <w:ind w:left="0" w:firstLine="0"/>
        <w:jc w:val="center"/>
        <w:rPr>
          <w:rFonts w:ascii="Arial Narrow" w:hAnsi="Arial Narrow" w:cs="Times New Roman"/>
          <w:b/>
          <w:sz w:val="32"/>
          <w:szCs w:val="24"/>
          <w:u w:val="single" w:color="000000"/>
        </w:rPr>
      </w:pPr>
      <w:r w:rsidRPr="00F54075">
        <w:rPr>
          <w:rFonts w:ascii="Arial Narrow" w:hAnsi="Arial Narrow" w:cs="Times New Roman"/>
          <w:b/>
          <w:sz w:val="32"/>
          <w:szCs w:val="24"/>
          <w:u w:val="single" w:color="000000"/>
        </w:rPr>
        <w:t xml:space="preserve">Dean </w:t>
      </w:r>
      <w:r w:rsidR="00680DCF" w:rsidRPr="00F54075">
        <w:rPr>
          <w:rFonts w:ascii="Arial Narrow" w:hAnsi="Arial Narrow" w:cs="Times New Roman"/>
          <w:b/>
          <w:sz w:val="32"/>
          <w:szCs w:val="24"/>
          <w:u w:val="single" w:color="000000"/>
        </w:rPr>
        <w:t>of</w:t>
      </w:r>
      <w:r w:rsidRPr="00F54075">
        <w:rPr>
          <w:rFonts w:ascii="Arial Narrow" w:hAnsi="Arial Narrow" w:cs="Times New Roman"/>
          <w:b/>
          <w:sz w:val="32"/>
          <w:szCs w:val="24"/>
          <w:u w:val="single" w:color="000000"/>
        </w:rPr>
        <w:t xml:space="preserve"> Institutional </w:t>
      </w:r>
      <w:r w:rsidR="00FF493F" w:rsidRPr="00F54075">
        <w:rPr>
          <w:rFonts w:ascii="Arial Narrow" w:hAnsi="Arial Narrow" w:cs="Times New Roman"/>
          <w:b/>
          <w:sz w:val="32"/>
          <w:szCs w:val="24"/>
          <w:u w:val="single" w:color="000000"/>
        </w:rPr>
        <w:t>E</w:t>
      </w:r>
      <w:r w:rsidRPr="00F54075">
        <w:rPr>
          <w:rFonts w:ascii="Arial Narrow" w:hAnsi="Arial Narrow" w:cs="Times New Roman"/>
          <w:b/>
          <w:sz w:val="32"/>
          <w:szCs w:val="24"/>
          <w:u w:val="single" w:color="000000"/>
        </w:rPr>
        <w:t xml:space="preserve">ffectiveness, </w:t>
      </w:r>
      <w:r w:rsidR="001468F7" w:rsidRPr="00F54075">
        <w:rPr>
          <w:rFonts w:ascii="Arial Narrow" w:hAnsi="Arial Narrow" w:cs="Times New Roman"/>
          <w:b/>
          <w:sz w:val="32"/>
          <w:szCs w:val="24"/>
          <w:u w:val="single" w:color="000000"/>
        </w:rPr>
        <w:t>Grants and Special Project</w:t>
      </w:r>
      <w:r w:rsidR="00F54075" w:rsidRPr="00F54075">
        <w:rPr>
          <w:rFonts w:ascii="Arial Narrow" w:hAnsi="Arial Narrow" w:cs="Times New Roman"/>
          <w:b/>
          <w:sz w:val="32"/>
          <w:szCs w:val="24"/>
          <w:u w:val="single" w:color="000000"/>
        </w:rPr>
        <w:t>s</w:t>
      </w:r>
      <w:r w:rsidR="006B3B0B">
        <w:rPr>
          <w:rFonts w:ascii="Arial Narrow" w:hAnsi="Arial Narrow" w:cs="Times New Roman"/>
          <w:b/>
          <w:sz w:val="32"/>
          <w:szCs w:val="24"/>
          <w:u w:val="single" w:color="000000"/>
        </w:rPr>
        <w:t xml:space="preserve"> - </w:t>
      </w:r>
    </w:p>
    <w:p w:rsidR="006D52A4" w:rsidRPr="00F54075" w:rsidRDefault="00FF1F42" w:rsidP="00F54075">
      <w:pPr>
        <w:spacing w:after="0"/>
        <w:ind w:left="0" w:firstLine="0"/>
        <w:jc w:val="center"/>
        <w:rPr>
          <w:rFonts w:ascii="Arial Narrow" w:hAnsi="Arial Narrow" w:cs="Times New Roman"/>
          <w:b/>
          <w:sz w:val="32"/>
          <w:szCs w:val="24"/>
        </w:rPr>
      </w:pPr>
      <w:r w:rsidRPr="00F54075">
        <w:rPr>
          <w:rFonts w:ascii="Arial Narrow" w:hAnsi="Arial Narrow" w:cs="Times New Roman"/>
          <w:b/>
          <w:sz w:val="32"/>
          <w:szCs w:val="24"/>
          <w:u w:val="single" w:color="000000"/>
        </w:rPr>
        <w:t>Administrative Staff</w:t>
      </w:r>
    </w:p>
    <w:p w:rsidR="00F54075" w:rsidRPr="00F54075" w:rsidRDefault="00F54075" w:rsidP="00F54075">
      <w:pPr>
        <w:spacing w:after="0"/>
        <w:ind w:left="0" w:hanging="1795"/>
        <w:jc w:val="left"/>
        <w:rPr>
          <w:rFonts w:ascii="Arial Narrow" w:hAnsi="Arial Narrow" w:cs="Times New Roman"/>
          <w:szCs w:val="24"/>
        </w:rPr>
      </w:pPr>
    </w:p>
    <w:p w:rsidR="006D52A4" w:rsidRPr="00F54075" w:rsidRDefault="00FF1F42" w:rsidP="00F54075">
      <w:pPr>
        <w:pStyle w:val="Heading1"/>
        <w:spacing w:line="240" w:lineRule="auto"/>
        <w:ind w:left="0" w:right="0"/>
        <w:rPr>
          <w:rFonts w:ascii="Arial Narrow" w:hAnsi="Arial Narrow" w:cs="Times New Roman"/>
          <w:sz w:val="28"/>
          <w:szCs w:val="24"/>
        </w:rPr>
      </w:pPr>
      <w:r w:rsidRPr="00F54075">
        <w:rPr>
          <w:rFonts w:ascii="Arial Narrow" w:hAnsi="Arial Narrow" w:cs="Times New Roman"/>
          <w:sz w:val="28"/>
          <w:szCs w:val="24"/>
        </w:rPr>
        <w:t>Director of Student Support Services, Gadsden</w:t>
      </w:r>
    </w:p>
    <w:p w:rsidR="006D52A4" w:rsidRPr="00F54075" w:rsidRDefault="00FF1F42" w:rsidP="00F54075">
      <w:pPr>
        <w:spacing w:after="0"/>
        <w:ind w:left="0" w:firstLine="0"/>
        <w:jc w:val="left"/>
        <w:rPr>
          <w:rFonts w:ascii="Arial Narrow" w:hAnsi="Arial Narrow" w:cs="Times New Roman"/>
          <w:szCs w:val="24"/>
        </w:rPr>
      </w:pPr>
      <w:r w:rsidRPr="00F54075">
        <w:rPr>
          <w:rFonts w:ascii="Arial Narrow" w:hAnsi="Arial Narrow" w:cs="Times New Roman"/>
          <w:szCs w:val="24"/>
        </w:rPr>
        <w:t xml:space="preserve"> </w:t>
      </w:r>
    </w:p>
    <w:p w:rsidR="006D52A4" w:rsidRPr="00F54075" w:rsidRDefault="00FF1F42" w:rsidP="00F54075">
      <w:pPr>
        <w:spacing w:after="0"/>
        <w:ind w:left="0"/>
        <w:jc w:val="left"/>
        <w:rPr>
          <w:rFonts w:ascii="Arial Narrow" w:hAnsi="Arial Narrow" w:cs="Times New Roman"/>
          <w:szCs w:val="24"/>
        </w:rPr>
      </w:pPr>
      <w:r w:rsidRPr="00F54075">
        <w:rPr>
          <w:rFonts w:ascii="Arial Narrow" w:hAnsi="Arial Narrow" w:cs="Times New Roman"/>
          <w:szCs w:val="24"/>
        </w:rPr>
        <w:t xml:space="preserve">The Student Support Services Director is responsible for the overall operation of the Student Support Services project as described in the approved grant. </w:t>
      </w:r>
    </w:p>
    <w:p w:rsidR="006D52A4" w:rsidRPr="00F54075" w:rsidRDefault="00FF1F42" w:rsidP="00F54075">
      <w:pPr>
        <w:spacing w:after="0"/>
        <w:ind w:left="0" w:firstLine="0"/>
        <w:jc w:val="left"/>
        <w:rPr>
          <w:rFonts w:ascii="Arial Narrow" w:hAnsi="Arial Narrow" w:cs="Times New Roman"/>
          <w:szCs w:val="24"/>
        </w:rPr>
      </w:pPr>
      <w:r w:rsidRPr="00F54075">
        <w:rPr>
          <w:rFonts w:ascii="Arial Narrow" w:hAnsi="Arial Narrow" w:cs="Times New Roman"/>
          <w:szCs w:val="24"/>
        </w:rPr>
        <w:t xml:space="preserve"> </w:t>
      </w:r>
    </w:p>
    <w:p w:rsidR="006D52A4" w:rsidRPr="00F54075" w:rsidRDefault="00FF1F42" w:rsidP="00F54075">
      <w:pPr>
        <w:pStyle w:val="Heading1"/>
        <w:spacing w:line="240" w:lineRule="auto"/>
        <w:ind w:left="0" w:right="0"/>
        <w:rPr>
          <w:rFonts w:ascii="Arial Narrow" w:hAnsi="Arial Narrow" w:cs="Times New Roman"/>
          <w:sz w:val="28"/>
          <w:szCs w:val="24"/>
        </w:rPr>
      </w:pPr>
      <w:r w:rsidRPr="00F54075">
        <w:rPr>
          <w:rFonts w:ascii="Arial Narrow" w:hAnsi="Arial Narrow" w:cs="Times New Roman"/>
          <w:sz w:val="28"/>
          <w:szCs w:val="24"/>
        </w:rPr>
        <w:t>Assistant Director of Student Support Services, Ayers Campus</w:t>
      </w:r>
    </w:p>
    <w:p w:rsidR="006D52A4" w:rsidRPr="00F54075" w:rsidRDefault="00FF1F42" w:rsidP="00F54075">
      <w:pPr>
        <w:spacing w:after="0"/>
        <w:ind w:left="0" w:firstLine="0"/>
        <w:jc w:val="left"/>
        <w:rPr>
          <w:rFonts w:ascii="Arial Narrow" w:hAnsi="Arial Narrow" w:cs="Times New Roman"/>
          <w:szCs w:val="24"/>
        </w:rPr>
      </w:pPr>
      <w:r w:rsidRPr="00F54075">
        <w:rPr>
          <w:rFonts w:ascii="Arial Narrow" w:hAnsi="Arial Narrow" w:cs="Times New Roman"/>
          <w:szCs w:val="24"/>
        </w:rPr>
        <w:t xml:space="preserve"> </w:t>
      </w:r>
    </w:p>
    <w:p w:rsidR="006D52A4" w:rsidRPr="00F54075" w:rsidRDefault="00FF1F42" w:rsidP="00F54075">
      <w:pPr>
        <w:spacing w:after="0"/>
        <w:ind w:left="0"/>
        <w:jc w:val="left"/>
        <w:rPr>
          <w:rFonts w:ascii="Arial Narrow" w:hAnsi="Arial Narrow" w:cs="Times New Roman"/>
          <w:szCs w:val="24"/>
        </w:rPr>
      </w:pPr>
      <w:r w:rsidRPr="00F54075">
        <w:rPr>
          <w:rFonts w:ascii="Arial Narrow" w:hAnsi="Arial Narrow" w:cs="Times New Roman"/>
          <w:szCs w:val="24"/>
        </w:rPr>
        <w:t xml:space="preserve">The Student Services Director is responsible for the overall operation of the Student Services project on the Ayers Campus as described in the approved grant. </w:t>
      </w:r>
    </w:p>
    <w:p w:rsidR="006D52A4" w:rsidRPr="00F54075" w:rsidRDefault="00FF1F42" w:rsidP="00F54075">
      <w:pPr>
        <w:spacing w:after="0"/>
        <w:ind w:left="0" w:firstLine="0"/>
        <w:jc w:val="left"/>
        <w:rPr>
          <w:rFonts w:ascii="Arial Narrow" w:hAnsi="Arial Narrow" w:cs="Times New Roman"/>
          <w:szCs w:val="24"/>
        </w:rPr>
      </w:pPr>
      <w:r w:rsidRPr="00F54075">
        <w:rPr>
          <w:rFonts w:ascii="Arial Narrow" w:hAnsi="Arial Narrow" w:cs="Times New Roman"/>
          <w:szCs w:val="24"/>
        </w:rPr>
        <w:t xml:space="preserve"> </w:t>
      </w:r>
    </w:p>
    <w:p w:rsidR="006D52A4" w:rsidRPr="00F54075" w:rsidRDefault="00FF1F42" w:rsidP="00F54075">
      <w:pPr>
        <w:pStyle w:val="Heading1"/>
        <w:spacing w:line="240" w:lineRule="auto"/>
        <w:ind w:left="0" w:right="0"/>
        <w:rPr>
          <w:rFonts w:ascii="Arial Narrow" w:hAnsi="Arial Narrow" w:cs="Times New Roman"/>
          <w:sz w:val="28"/>
          <w:szCs w:val="24"/>
        </w:rPr>
      </w:pPr>
      <w:r w:rsidRPr="00F54075">
        <w:rPr>
          <w:rFonts w:ascii="Arial Narrow" w:hAnsi="Arial Narrow" w:cs="Times New Roman"/>
          <w:sz w:val="28"/>
          <w:szCs w:val="24"/>
        </w:rPr>
        <w:t>Director of Talent Search, Ayers Campus</w:t>
      </w:r>
    </w:p>
    <w:p w:rsidR="006D52A4" w:rsidRPr="00F54075" w:rsidRDefault="00FF1F42" w:rsidP="00F54075">
      <w:pPr>
        <w:spacing w:after="0"/>
        <w:ind w:left="0" w:firstLine="0"/>
        <w:jc w:val="left"/>
        <w:rPr>
          <w:rFonts w:ascii="Arial Narrow" w:hAnsi="Arial Narrow" w:cs="Times New Roman"/>
          <w:szCs w:val="24"/>
        </w:rPr>
      </w:pPr>
      <w:r w:rsidRPr="00F54075">
        <w:rPr>
          <w:rFonts w:ascii="Arial Narrow" w:hAnsi="Arial Narrow" w:cs="Times New Roman"/>
          <w:szCs w:val="24"/>
        </w:rPr>
        <w:t xml:space="preserve"> </w:t>
      </w:r>
    </w:p>
    <w:p w:rsidR="006D52A4" w:rsidRPr="00F54075" w:rsidRDefault="00FF1F42" w:rsidP="00F54075">
      <w:pPr>
        <w:spacing w:after="0"/>
        <w:ind w:left="0"/>
        <w:jc w:val="left"/>
        <w:rPr>
          <w:rFonts w:ascii="Arial Narrow" w:hAnsi="Arial Narrow" w:cs="Times New Roman"/>
          <w:szCs w:val="24"/>
        </w:rPr>
      </w:pPr>
      <w:r w:rsidRPr="00F54075">
        <w:rPr>
          <w:rFonts w:ascii="Arial Narrow" w:hAnsi="Arial Narrow" w:cs="Times New Roman"/>
          <w:szCs w:val="24"/>
        </w:rPr>
        <w:t xml:space="preserve">The Director of Talent Search Program (Ayers Campus) will manage the ETS Project in accordance with federal, state and College regulations. </w:t>
      </w:r>
    </w:p>
    <w:p w:rsidR="006D52A4" w:rsidRPr="00F54075" w:rsidRDefault="00FF1F42" w:rsidP="00F54075">
      <w:pPr>
        <w:spacing w:after="0"/>
        <w:ind w:left="0" w:firstLine="0"/>
        <w:jc w:val="left"/>
        <w:rPr>
          <w:rFonts w:ascii="Arial Narrow" w:hAnsi="Arial Narrow" w:cs="Times New Roman"/>
          <w:szCs w:val="24"/>
        </w:rPr>
      </w:pPr>
      <w:r w:rsidRPr="00F54075">
        <w:rPr>
          <w:rFonts w:ascii="Arial Narrow" w:hAnsi="Arial Narrow" w:cs="Times New Roman"/>
          <w:szCs w:val="24"/>
        </w:rPr>
        <w:t xml:space="preserve"> </w:t>
      </w:r>
    </w:p>
    <w:p w:rsidR="006D52A4" w:rsidRPr="00F54075" w:rsidRDefault="00FF1F42" w:rsidP="00F54075">
      <w:pPr>
        <w:pStyle w:val="Heading1"/>
        <w:spacing w:line="240" w:lineRule="auto"/>
        <w:ind w:left="0" w:right="0"/>
        <w:rPr>
          <w:rFonts w:ascii="Arial Narrow" w:hAnsi="Arial Narrow" w:cs="Times New Roman"/>
          <w:sz w:val="28"/>
          <w:szCs w:val="24"/>
        </w:rPr>
      </w:pPr>
      <w:r w:rsidRPr="00F54075">
        <w:rPr>
          <w:rFonts w:ascii="Arial Narrow" w:hAnsi="Arial Narrow" w:cs="Times New Roman"/>
          <w:sz w:val="28"/>
          <w:szCs w:val="24"/>
        </w:rPr>
        <w:t>Director of Talent Search, Gadsden</w:t>
      </w:r>
    </w:p>
    <w:p w:rsidR="006D52A4" w:rsidRPr="00F54075" w:rsidRDefault="00FF1F42" w:rsidP="00F54075">
      <w:pPr>
        <w:spacing w:after="0"/>
        <w:ind w:left="0" w:firstLine="0"/>
        <w:jc w:val="left"/>
        <w:rPr>
          <w:rFonts w:ascii="Arial Narrow" w:hAnsi="Arial Narrow" w:cs="Times New Roman"/>
          <w:szCs w:val="24"/>
        </w:rPr>
      </w:pPr>
      <w:r w:rsidRPr="00F54075">
        <w:rPr>
          <w:rFonts w:ascii="Arial Narrow" w:hAnsi="Arial Narrow" w:cs="Times New Roman"/>
          <w:szCs w:val="24"/>
        </w:rPr>
        <w:t xml:space="preserve"> </w:t>
      </w:r>
    </w:p>
    <w:p w:rsidR="006D52A4" w:rsidRPr="00F54075" w:rsidRDefault="00FF1F42" w:rsidP="00F54075">
      <w:pPr>
        <w:spacing w:after="0"/>
        <w:ind w:left="0"/>
        <w:jc w:val="left"/>
        <w:rPr>
          <w:rFonts w:ascii="Arial Narrow" w:hAnsi="Arial Narrow" w:cs="Times New Roman"/>
          <w:szCs w:val="24"/>
        </w:rPr>
      </w:pPr>
      <w:r w:rsidRPr="00F54075">
        <w:rPr>
          <w:rFonts w:ascii="Arial Narrow" w:hAnsi="Arial Narrow" w:cs="Times New Roman"/>
          <w:szCs w:val="24"/>
        </w:rPr>
        <w:t xml:space="preserve">The Director of Talent Search will oversee the entire operation of the Gadsden-Etowah Talent Search project and ensure achievement of project objectives in compliance with pertinent regulations </w:t>
      </w:r>
    </w:p>
    <w:p w:rsidR="006D52A4" w:rsidRPr="00F54075" w:rsidRDefault="00FF1F42" w:rsidP="00F54075">
      <w:pPr>
        <w:spacing w:after="0"/>
        <w:ind w:left="0" w:firstLine="0"/>
        <w:jc w:val="left"/>
        <w:rPr>
          <w:rFonts w:ascii="Arial Narrow" w:hAnsi="Arial Narrow" w:cs="Times New Roman"/>
          <w:szCs w:val="24"/>
        </w:rPr>
      </w:pPr>
      <w:r w:rsidRPr="00F54075">
        <w:rPr>
          <w:rFonts w:ascii="Arial Narrow" w:hAnsi="Arial Narrow" w:cs="Times New Roman"/>
          <w:b/>
          <w:szCs w:val="24"/>
        </w:rPr>
        <w:t xml:space="preserve"> </w:t>
      </w:r>
    </w:p>
    <w:p w:rsidR="006D52A4" w:rsidRPr="00F54075" w:rsidRDefault="00FF1F42" w:rsidP="00F54075">
      <w:pPr>
        <w:pStyle w:val="Heading1"/>
        <w:spacing w:line="240" w:lineRule="auto"/>
        <w:ind w:left="0" w:right="0"/>
        <w:rPr>
          <w:rFonts w:ascii="Arial Narrow" w:hAnsi="Arial Narrow" w:cs="Times New Roman"/>
          <w:sz w:val="28"/>
          <w:szCs w:val="24"/>
        </w:rPr>
      </w:pPr>
      <w:r w:rsidRPr="00F54075">
        <w:rPr>
          <w:rFonts w:ascii="Arial Narrow" w:hAnsi="Arial Narrow" w:cs="Times New Roman"/>
          <w:sz w:val="28"/>
          <w:szCs w:val="24"/>
        </w:rPr>
        <w:t>Director of Upward Bound, Ayers Campus</w:t>
      </w:r>
    </w:p>
    <w:p w:rsidR="006D52A4" w:rsidRPr="00F54075" w:rsidRDefault="00FF1F42" w:rsidP="00F54075">
      <w:pPr>
        <w:spacing w:after="0"/>
        <w:ind w:left="0" w:firstLine="0"/>
        <w:jc w:val="left"/>
        <w:rPr>
          <w:rFonts w:ascii="Arial Narrow" w:hAnsi="Arial Narrow" w:cs="Times New Roman"/>
          <w:szCs w:val="24"/>
        </w:rPr>
      </w:pPr>
      <w:r w:rsidRPr="00F54075">
        <w:rPr>
          <w:rFonts w:ascii="Arial Narrow" w:hAnsi="Arial Narrow" w:cs="Times New Roman"/>
          <w:szCs w:val="24"/>
        </w:rPr>
        <w:t xml:space="preserve"> </w:t>
      </w:r>
    </w:p>
    <w:p w:rsidR="006D52A4" w:rsidRPr="00F54075" w:rsidRDefault="00FF1F42" w:rsidP="00F54075">
      <w:pPr>
        <w:spacing w:after="0"/>
        <w:ind w:left="0"/>
        <w:jc w:val="left"/>
        <w:rPr>
          <w:rFonts w:ascii="Arial Narrow" w:hAnsi="Arial Narrow" w:cs="Times New Roman"/>
          <w:szCs w:val="24"/>
        </w:rPr>
      </w:pPr>
      <w:r w:rsidRPr="00F54075">
        <w:rPr>
          <w:rFonts w:ascii="Arial Narrow" w:hAnsi="Arial Narrow" w:cs="Times New Roman"/>
          <w:szCs w:val="24"/>
        </w:rPr>
        <w:t>The Director of Upward Bound (Ayers Campus) will supervise development and implementation of Upward Bound Program.</w:t>
      </w:r>
      <w:r w:rsidRPr="00F54075">
        <w:rPr>
          <w:rFonts w:ascii="Arial Narrow" w:hAnsi="Arial Narrow" w:cs="Times New Roman"/>
          <w:b/>
          <w:szCs w:val="24"/>
        </w:rPr>
        <w:t xml:space="preserve"> </w:t>
      </w:r>
    </w:p>
    <w:p w:rsidR="006D52A4" w:rsidRPr="00F54075" w:rsidRDefault="00FF1F42" w:rsidP="00F54075">
      <w:pPr>
        <w:spacing w:after="0"/>
        <w:ind w:left="0" w:firstLine="0"/>
        <w:jc w:val="left"/>
        <w:rPr>
          <w:rFonts w:ascii="Arial Narrow" w:hAnsi="Arial Narrow" w:cs="Times New Roman"/>
          <w:szCs w:val="24"/>
        </w:rPr>
      </w:pPr>
      <w:r w:rsidRPr="00F54075">
        <w:rPr>
          <w:rFonts w:ascii="Arial Narrow" w:hAnsi="Arial Narrow" w:cs="Times New Roman"/>
          <w:szCs w:val="24"/>
        </w:rPr>
        <w:t xml:space="preserve"> </w:t>
      </w:r>
    </w:p>
    <w:p w:rsidR="006D52A4" w:rsidRPr="00F54075" w:rsidRDefault="00FF1F42" w:rsidP="00F54075">
      <w:pPr>
        <w:pStyle w:val="Heading1"/>
        <w:spacing w:line="240" w:lineRule="auto"/>
        <w:ind w:left="0" w:right="0"/>
        <w:rPr>
          <w:rFonts w:ascii="Arial Narrow" w:hAnsi="Arial Narrow" w:cs="Times New Roman"/>
          <w:sz w:val="28"/>
          <w:szCs w:val="24"/>
        </w:rPr>
      </w:pPr>
      <w:r w:rsidRPr="00F54075">
        <w:rPr>
          <w:rFonts w:ascii="Arial Narrow" w:hAnsi="Arial Narrow" w:cs="Times New Roman"/>
          <w:sz w:val="28"/>
          <w:szCs w:val="24"/>
        </w:rPr>
        <w:t>Project Director for the Upward Bound Program, Gadsden</w:t>
      </w:r>
    </w:p>
    <w:p w:rsidR="006D52A4" w:rsidRPr="00F54075" w:rsidRDefault="00FF1F42" w:rsidP="00F54075">
      <w:pPr>
        <w:spacing w:after="0"/>
        <w:ind w:left="0" w:firstLine="0"/>
        <w:jc w:val="left"/>
        <w:rPr>
          <w:rFonts w:ascii="Arial Narrow" w:hAnsi="Arial Narrow" w:cs="Times New Roman"/>
          <w:szCs w:val="24"/>
        </w:rPr>
      </w:pPr>
      <w:r w:rsidRPr="00F54075">
        <w:rPr>
          <w:rFonts w:ascii="Arial Narrow" w:hAnsi="Arial Narrow" w:cs="Times New Roman"/>
          <w:szCs w:val="24"/>
        </w:rPr>
        <w:t xml:space="preserve"> </w:t>
      </w:r>
    </w:p>
    <w:p w:rsidR="006D52A4" w:rsidRPr="00F54075" w:rsidRDefault="00FF1F42" w:rsidP="00F54075">
      <w:pPr>
        <w:spacing w:after="0"/>
        <w:ind w:left="0"/>
        <w:jc w:val="left"/>
        <w:rPr>
          <w:rFonts w:ascii="Arial Narrow" w:hAnsi="Arial Narrow" w:cs="Times New Roman"/>
          <w:szCs w:val="24"/>
        </w:rPr>
      </w:pPr>
      <w:r w:rsidRPr="00F54075">
        <w:rPr>
          <w:rFonts w:ascii="Arial Narrow" w:hAnsi="Arial Narrow" w:cs="Times New Roman"/>
          <w:szCs w:val="24"/>
        </w:rPr>
        <w:t xml:space="preserve">The Project Director for the Upward Bound Program will supervise development and implementation of the Upward Bound program. </w:t>
      </w:r>
    </w:p>
    <w:p w:rsidR="00F54075" w:rsidRPr="00F54075" w:rsidRDefault="00FF1F42" w:rsidP="00A541E0">
      <w:pPr>
        <w:spacing w:after="0"/>
        <w:ind w:left="0" w:firstLine="0"/>
        <w:jc w:val="left"/>
        <w:rPr>
          <w:rFonts w:ascii="Arial Narrow" w:hAnsi="Arial Narrow" w:cs="Times New Roman"/>
          <w:szCs w:val="24"/>
        </w:rPr>
      </w:pPr>
      <w:r w:rsidRPr="00F54075">
        <w:rPr>
          <w:rFonts w:ascii="Arial Narrow" w:hAnsi="Arial Narrow" w:cs="Times New Roman"/>
          <w:b/>
          <w:szCs w:val="24"/>
        </w:rPr>
        <w:t xml:space="preserve"> </w:t>
      </w:r>
    </w:p>
    <w:p w:rsidR="006D52A4" w:rsidRPr="00F54075" w:rsidRDefault="00FF1F42" w:rsidP="00F54075">
      <w:pPr>
        <w:pStyle w:val="Heading1"/>
        <w:spacing w:line="240" w:lineRule="auto"/>
        <w:ind w:left="0" w:right="0"/>
        <w:rPr>
          <w:rFonts w:ascii="Arial Narrow" w:hAnsi="Arial Narrow" w:cs="Times New Roman"/>
          <w:sz w:val="28"/>
          <w:szCs w:val="24"/>
        </w:rPr>
      </w:pPr>
      <w:r w:rsidRPr="00F54075">
        <w:rPr>
          <w:rFonts w:ascii="Arial Narrow" w:hAnsi="Arial Narrow" w:cs="Times New Roman"/>
          <w:sz w:val="28"/>
          <w:szCs w:val="24"/>
        </w:rPr>
        <w:t>Director of Veterans Upward Bound</w:t>
      </w:r>
    </w:p>
    <w:p w:rsidR="006D52A4" w:rsidRPr="00F54075" w:rsidRDefault="006D52A4" w:rsidP="00F54075">
      <w:pPr>
        <w:spacing w:after="0"/>
        <w:ind w:left="0" w:firstLine="0"/>
        <w:jc w:val="center"/>
        <w:rPr>
          <w:rFonts w:ascii="Arial Narrow" w:hAnsi="Arial Narrow" w:cs="Times New Roman"/>
          <w:sz w:val="28"/>
          <w:szCs w:val="24"/>
        </w:rPr>
      </w:pPr>
    </w:p>
    <w:p w:rsidR="006D52A4" w:rsidRPr="00F54075" w:rsidRDefault="00FF1F42" w:rsidP="00F54075">
      <w:pPr>
        <w:spacing w:after="0"/>
        <w:ind w:left="0"/>
        <w:jc w:val="left"/>
        <w:rPr>
          <w:rFonts w:ascii="Arial Narrow" w:hAnsi="Arial Narrow" w:cs="Times New Roman"/>
          <w:b/>
          <w:szCs w:val="24"/>
        </w:rPr>
      </w:pPr>
      <w:r w:rsidRPr="00F54075">
        <w:rPr>
          <w:rFonts w:ascii="Arial Narrow" w:hAnsi="Arial Narrow" w:cs="Times New Roman"/>
          <w:szCs w:val="24"/>
        </w:rPr>
        <w:t xml:space="preserve">The Director of Veterans Upward Bound will supervise and guide Veterans Upward Bound staff in the development and implementation of effective academic programs which are consistent with the scope of the VUB program. </w:t>
      </w:r>
      <w:r w:rsidRPr="00F54075">
        <w:rPr>
          <w:rFonts w:ascii="Arial Narrow" w:hAnsi="Arial Narrow" w:cs="Times New Roman"/>
          <w:b/>
          <w:szCs w:val="24"/>
        </w:rPr>
        <w:t xml:space="preserve"> </w:t>
      </w:r>
    </w:p>
    <w:p w:rsidR="001468F7" w:rsidRPr="00F54075" w:rsidRDefault="001468F7" w:rsidP="00F54075">
      <w:pPr>
        <w:spacing w:after="0"/>
        <w:ind w:left="0"/>
        <w:jc w:val="left"/>
        <w:rPr>
          <w:rFonts w:ascii="Arial Narrow" w:hAnsi="Arial Narrow" w:cs="Times New Roman"/>
          <w:szCs w:val="24"/>
        </w:rPr>
      </w:pPr>
    </w:p>
    <w:p w:rsidR="006B3B0B" w:rsidRDefault="006B3B0B" w:rsidP="00F54075">
      <w:pPr>
        <w:pStyle w:val="Heading2"/>
        <w:spacing w:before="0"/>
        <w:ind w:left="0"/>
        <w:jc w:val="center"/>
        <w:rPr>
          <w:rFonts w:ascii="Arial Narrow" w:hAnsi="Arial Narrow" w:cs="Times New Roman"/>
          <w:b/>
          <w:color w:val="231F20"/>
          <w:sz w:val="28"/>
          <w:szCs w:val="24"/>
        </w:rPr>
      </w:pPr>
    </w:p>
    <w:p w:rsidR="001468F7" w:rsidRPr="00F54075" w:rsidRDefault="001468F7" w:rsidP="00F54075">
      <w:pPr>
        <w:pStyle w:val="Heading2"/>
        <w:spacing w:before="0"/>
        <w:ind w:left="0"/>
        <w:jc w:val="center"/>
        <w:rPr>
          <w:rFonts w:ascii="Arial Narrow" w:hAnsi="Arial Narrow" w:cs="Times New Roman"/>
          <w:b/>
          <w:bCs/>
          <w:sz w:val="28"/>
          <w:szCs w:val="24"/>
        </w:rPr>
      </w:pPr>
      <w:r w:rsidRPr="00F54075">
        <w:rPr>
          <w:rFonts w:ascii="Arial Narrow" w:hAnsi="Arial Narrow" w:cs="Times New Roman"/>
          <w:b/>
          <w:color w:val="231F20"/>
          <w:sz w:val="28"/>
          <w:szCs w:val="24"/>
        </w:rPr>
        <w:t xml:space="preserve">Director of Title </w:t>
      </w:r>
      <w:r w:rsidRPr="00F54075">
        <w:rPr>
          <w:rFonts w:ascii="Arial Narrow" w:hAnsi="Arial Narrow" w:cs="Times New Roman"/>
          <w:b/>
          <w:color w:val="231F20"/>
          <w:spacing w:val="-1"/>
          <w:sz w:val="28"/>
          <w:szCs w:val="24"/>
        </w:rPr>
        <w:t>III</w:t>
      </w:r>
    </w:p>
    <w:p w:rsidR="00F54075" w:rsidRDefault="00F54075" w:rsidP="00F54075">
      <w:pPr>
        <w:pStyle w:val="BodyText"/>
        <w:ind w:left="0" w:firstLine="0"/>
        <w:rPr>
          <w:rFonts w:cs="Times New Roman"/>
          <w:b/>
          <w:bCs/>
          <w:color w:val="000000"/>
        </w:rPr>
      </w:pPr>
    </w:p>
    <w:p w:rsidR="001468F7" w:rsidRPr="00F54075" w:rsidRDefault="001468F7" w:rsidP="00F54075">
      <w:pPr>
        <w:pStyle w:val="BodyText"/>
        <w:ind w:left="0" w:firstLine="0"/>
        <w:rPr>
          <w:rFonts w:cs="Times New Roman"/>
        </w:rPr>
      </w:pPr>
      <w:r w:rsidRPr="00F54075">
        <w:rPr>
          <w:rFonts w:cs="Times New Roman"/>
          <w:color w:val="231F20"/>
        </w:rPr>
        <w:t>The</w:t>
      </w:r>
      <w:r w:rsidRPr="00F54075">
        <w:rPr>
          <w:rFonts w:cs="Times New Roman"/>
          <w:color w:val="231F20"/>
          <w:spacing w:val="28"/>
        </w:rPr>
        <w:t xml:space="preserve"> </w:t>
      </w:r>
      <w:r w:rsidRPr="00F54075">
        <w:rPr>
          <w:rFonts w:cs="Times New Roman"/>
          <w:color w:val="231F20"/>
        </w:rPr>
        <w:t>Director</w:t>
      </w:r>
      <w:r w:rsidRPr="00F54075">
        <w:rPr>
          <w:rFonts w:cs="Times New Roman"/>
          <w:color w:val="231F20"/>
          <w:spacing w:val="29"/>
        </w:rPr>
        <w:t xml:space="preserve"> </w:t>
      </w:r>
      <w:r w:rsidRPr="00F54075">
        <w:rPr>
          <w:rFonts w:cs="Times New Roman"/>
          <w:color w:val="231F20"/>
        </w:rPr>
        <w:t>of</w:t>
      </w:r>
      <w:r w:rsidRPr="00F54075">
        <w:rPr>
          <w:rFonts w:cs="Times New Roman"/>
          <w:color w:val="231F20"/>
          <w:spacing w:val="29"/>
        </w:rPr>
        <w:t xml:space="preserve"> </w:t>
      </w:r>
      <w:r w:rsidRPr="00F54075">
        <w:rPr>
          <w:rFonts w:cs="Times New Roman"/>
          <w:color w:val="231F20"/>
        </w:rPr>
        <w:t>Title</w:t>
      </w:r>
      <w:r w:rsidRPr="00F54075">
        <w:rPr>
          <w:rFonts w:cs="Times New Roman"/>
          <w:color w:val="231F20"/>
          <w:spacing w:val="28"/>
        </w:rPr>
        <w:t xml:space="preserve"> </w:t>
      </w:r>
      <w:r w:rsidRPr="00F54075">
        <w:rPr>
          <w:rFonts w:cs="Times New Roman"/>
          <w:color w:val="231F20"/>
          <w:spacing w:val="-1"/>
        </w:rPr>
        <w:t>III</w:t>
      </w:r>
      <w:r w:rsidRPr="00F54075">
        <w:rPr>
          <w:rFonts w:cs="Times New Roman"/>
          <w:color w:val="231F20"/>
          <w:spacing w:val="29"/>
        </w:rPr>
        <w:t xml:space="preserve"> </w:t>
      </w:r>
      <w:r w:rsidRPr="00F54075">
        <w:rPr>
          <w:rFonts w:cs="Times New Roman"/>
          <w:color w:val="231F20"/>
          <w:spacing w:val="-1"/>
        </w:rPr>
        <w:t>provides</w:t>
      </w:r>
      <w:r w:rsidRPr="00F54075">
        <w:rPr>
          <w:rFonts w:cs="Times New Roman"/>
          <w:color w:val="231F20"/>
          <w:spacing w:val="30"/>
        </w:rPr>
        <w:t xml:space="preserve"> </w:t>
      </w:r>
      <w:r w:rsidRPr="00F54075">
        <w:rPr>
          <w:rFonts w:cs="Times New Roman"/>
          <w:color w:val="231F20"/>
          <w:spacing w:val="-1"/>
        </w:rPr>
        <w:t>administration</w:t>
      </w:r>
      <w:r w:rsidRPr="00F54075">
        <w:rPr>
          <w:rFonts w:cs="Times New Roman"/>
          <w:color w:val="231F20"/>
          <w:spacing w:val="30"/>
        </w:rPr>
        <w:t xml:space="preserve"> </w:t>
      </w:r>
      <w:r w:rsidRPr="00F54075">
        <w:rPr>
          <w:rFonts w:cs="Times New Roman"/>
          <w:color w:val="231F20"/>
          <w:spacing w:val="-1"/>
        </w:rPr>
        <w:t>of</w:t>
      </w:r>
      <w:r w:rsidRPr="00F54075">
        <w:rPr>
          <w:rFonts w:cs="Times New Roman"/>
          <w:color w:val="231F20"/>
          <w:spacing w:val="29"/>
        </w:rPr>
        <w:t xml:space="preserve"> </w:t>
      </w:r>
      <w:r w:rsidRPr="00F54075">
        <w:rPr>
          <w:rFonts w:cs="Times New Roman"/>
          <w:color w:val="231F20"/>
          <w:spacing w:val="-1"/>
        </w:rPr>
        <w:t>the</w:t>
      </w:r>
      <w:r w:rsidRPr="00F54075">
        <w:rPr>
          <w:rFonts w:cs="Times New Roman"/>
          <w:color w:val="231F20"/>
          <w:spacing w:val="28"/>
        </w:rPr>
        <w:t xml:space="preserve"> </w:t>
      </w:r>
      <w:r w:rsidRPr="00F54075">
        <w:rPr>
          <w:rFonts w:cs="Times New Roman"/>
          <w:color w:val="231F20"/>
        </w:rPr>
        <w:t>Title</w:t>
      </w:r>
      <w:r w:rsidRPr="00F54075">
        <w:rPr>
          <w:rFonts w:cs="Times New Roman"/>
          <w:color w:val="231F20"/>
          <w:spacing w:val="28"/>
        </w:rPr>
        <w:t xml:space="preserve"> </w:t>
      </w:r>
      <w:r w:rsidRPr="00F54075">
        <w:rPr>
          <w:rFonts w:cs="Times New Roman"/>
          <w:color w:val="231F20"/>
        </w:rPr>
        <w:t>III/HBCU</w:t>
      </w:r>
      <w:r w:rsidRPr="00F54075">
        <w:rPr>
          <w:rFonts w:cs="Times New Roman"/>
          <w:color w:val="231F20"/>
          <w:spacing w:val="28"/>
        </w:rPr>
        <w:t xml:space="preserve"> </w:t>
      </w:r>
      <w:r w:rsidRPr="00F54075">
        <w:rPr>
          <w:rFonts w:cs="Times New Roman"/>
          <w:color w:val="231F20"/>
          <w:spacing w:val="-1"/>
        </w:rPr>
        <w:t>program</w:t>
      </w:r>
      <w:r w:rsidRPr="00F54075">
        <w:rPr>
          <w:rFonts w:cs="Times New Roman"/>
          <w:color w:val="231F20"/>
          <w:spacing w:val="28"/>
        </w:rPr>
        <w:t xml:space="preserve"> </w:t>
      </w:r>
      <w:r w:rsidRPr="00F54075">
        <w:rPr>
          <w:rFonts w:cs="Times New Roman"/>
          <w:color w:val="231F20"/>
        </w:rPr>
        <w:t>including</w:t>
      </w:r>
      <w:r w:rsidRPr="00F54075">
        <w:rPr>
          <w:rFonts w:cs="Times New Roman"/>
          <w:color w:val="231F20"/>
          <w:spacing w:val="29"/>
        </w:rPr>
        <w:t xml:space="preserve"> </w:t>
      </w:r>
      <w:r w:rsidRPr="00F54075">
        <w:rPr>
          <w:rFonts w:cs="Times New Roman"/>
          <w:color w:val="231F20"/>
          <w:spacing w:val="-1"/>
        </w:rPr>
        <w:t>authority</w:t>
      </w:r>
      <w:r w:rsidRPr="00F54075">
        <w:rPr>
          <w:rFonts w:cs="Times New Roman"/>
          <w:color w:val="231F20"/>
          <w:spacing w:val="47"/>
        </w:rPr>
        <w:t xml:space="preserve"> </w:t>
      </w:r>
      <w:r w:rsidRPr="00F54075">
        <w:rPr>
          <w:rFonts w:cs="Times New Roman"/>
          <w:color w:val="231F20"/>
        </w:rPr>
        <w:t>over</w:t>
      </w:r>
      <w:r w:rsidRPr="00F54075">
        <w:rPr>
          <w:rFonts w:cs="Times New Roman"/>
          <w:color w:val="231F20"/>
          <w:spacing w:val="23"/>
        </w:rPr>
        <w:t xml:space="preserve"> </w:t>
      </w:r>
      <w:r w:rsidRPr="00F54075">
        <w:rPr>
          <w:rFonts w:cs="Times New Roman"/>
          <w:color w:val="231F20"/>
        </w:rPr>
        <w:t>the</w:t>
      </w:r>
      <w:r w:rsidRPr="00F54075">
        <w:rPr>
          <w:rFonts w:cs="Times New Roman"/>
          <w:color w:val="231F20"/>
          <w:spacing w:val="25"/>
        </w:rPr>
        <w:t xml:space="preserve"> </w:t>
      </w:r>
      <w:r w:rsidRPr="00F54075">
        <w:rPr>
          <w:rFonts w:cs="Times New Roman"/>
          <w:color w:val="231F20"/>
          <w:spacing w:val="-1"/>
        </w:rPr>
        <w:t>activity</w:t>
      </w:r>
      <w:r w:rsidRPr="00F54075">
        <w:rPr>
          <w:rFonts w:cs="Times New Roman"/>
          <w:color w:val="231F20"/>
          <w:spacing w:val="25"/>
        </w:rPr>
        <w:t xml:space="preserve"> </w:t>
      </w:r>
      <w:r w:rsidRPr="00F54075">
        <w:rPr>
          <w:rFonts w:cs="Times New Roman"/>
          <w:color w:val="231F20"/>
          <w:spacing w:val="-1"/>
        </w:rPr>
        <w:t>directors</w:t>
      </w:r>
      <w:r w:rsidRPr="00F54075">
        <w:rPr>
          <w:rFonts w:cs="Times New Roman"/>
          <w:color w:val="231F20"/>
          <w:spacing w:val="25"/>
        </w:rPr>
        <w:t xml:space="preserve"> </w:t>
      </w:r>
      <w:r w:rsidRPr="00F54075">
        <w:rPr>
          <w:rFonts w:cs="Times New Roman"/>
          <w:color w:val="231F20"/>
          <w:spacing w:val="-1"/>
        </w:rPr>
        <w:t>in</w:t>
      </w:r>
      <w:r w:rsidRPr="00F54075">
        <w:rPr>
          <w:rFonts w:cs="Times New Roman"/>
          <w:color w:val="231F20"/>
          <w:spacing w:val="25"/>
        </w:rPr>
        <w:t xml:space="preserve"> </w:t>
      </w:r>
      <w:r w:rsidRPr="00F54075">
        <w:rPr>
          <w:rFonts w:cs="Times New Roman"/>
          <w:color w:val="231F20"/>
          <w:spacing w:val="-1"/>
        </w:rPr>
        <w:t>all</w:t>
      </w:r>
      <w:r w:rsidRPr="00F54075">
        <w:rPr>
          <w:rFonts w:cs="Times New Roman"/>
          <w:color w:val="231F20"/>
          <w:spacing w:val="23"/>
        </w:rPr>
        <w:t xml:space="preserve"> </w:t>
      </w:r>
      <w:r w:rsidRPr="00F54075">
        <w:rPr>
          <w:rFonts w:cs="Times New Roman"/>
          <w:color w:val="231F20"/>
          <w:spacing w:val="-1"/>
        </w:rPr>
        <w:t>procedures</w:t>
      </w:r>
      <w:r w:rsidRPr="00F54075">
        <w:rPr>
          <w:rFonts w:cs="Times New Roman"/>
          <w:color w:val="231F20"/>
          <w:spacing w:val="25"/>
        </w:rPr>
        <w:t xml:space="preserve"> </w:t>
      </w:r>
      <w:r w:rsidRPr="00F54075">
        <w:rPr>
          <w:rFonts w:cs="Times New Roman"/>
          <w:color w:val="231F20"/>
          <w:spacing w:val="-1"/>
        </w:rPr>
        <w:t>and</w:t>
      </w:r>
      <w:r w:rsidRPr="00F54075">
        <w:rPr>
          <w:rFonts w:cs="Times New Roman"/>
          <w:color w:val="231F20"/>
          <w:spacing w:val="25"/>
        </w:rPr>
        <w:t xml:space="preserve"> </w:t>
      </w:r>
      <w:r w:rsidRPr="00F54075">
        <w:rPr>
          <w:rFonts w:cs="Times New Roman"/>
          <w:color w:val="231F20"/>
          <w:spacing w:val="-1"/>
        </w:rPr>
        <w:t>duties</w:t>
      </w:r>
      <w:r w:rsidRPr="00F54075">
        <w:rPr>
          <w:rFonts w:cs="Times New Roman"/>
          <w:color w:val="231F20"/>
          <w:spacing w:val="25"/>
        </w:rPr>
        <w:t xml:space="preserve"> </w:t>
      </w:r>
      <w:r w:rsidRPr="00F54075">
        <w:rPr>
          <w:rFonts w:cs="Times New Roman"/>
          <w:color w:val="231F20"/>
          <w:spacing w:val="-1"/>
        </w:rPr>
        <w:t>related</w:t>
      </w:r>
      <w:r w:rsidRPr="00F54075">
        <w:rPr>
          <w:rFonts w:cs="Times New Roman"/>
          <w:color w:val="231F20"/>
          <w:spacing w:val="25"/>
        </w:rPr>
        <w:t xml:space="preserve"> </w:t>
      </w:r>
      <w:r w:rsidRPr="00F54075">
        <w:rPr>
          <w:rFonts w:cs="Times New Roman"/>
          <w:color w:val="231F20"/>
        </w:rPr>
        <w:t>to</w:t>
      </w:r>
      <w:r w:rsidRPr="00F54075">
        <w:rPr>
          <w:rFonts w:cs="Times New Roman"/>
          <w:color w:val="231F20"/>
          <w:spacing w:val="25"/>
        </w:rPr>
        <w:t xml:space="preserve"> </w:t>
      </w:r>
      <w:r w:rsidRPr="00F54075">
        <w:rPr>
          <w:rFonts w:cs="Times New Roman"/>
          <w:color w:val="231F20"/>
        </w:rPr>
        <w:t>the</w:t>
      </w:r>
      <w:r w:rsidRPr="00F54075">
        <w:rPr>
          <w:rFonts w:cs="Times New Roman"/>
          <w:color w:val="231F20"/>
          <w:spacing w:val="25"/>
        </w:rPr>
        <w:t xml:space="preserve"> </w:t>
      </w:r>
      <w:r w:rsidRPr="00F54075">
        <w:rPr>
          <w:rFonts w:cs="Times New Roman"/>
          <w:color w:val="231F20"/>
          <w:spacing w:val="-1"/>
        </w:rPr>
        <w:t>program</w:t>
      </w:r>
      <w:r w:rsidRPr="00F54075">
        <w:rPr>
          <w:rFonts w:cs="Times New Roman"/>
          <w:color w:val="231F20"/>
          <w:spacing w:val="23"/>
        </w:rPr>
        <w:t xml:space="preserve"> </w:t>
      </w:r>
      <w:r w:rsidRPr="00F54075">
        <w:rPr>
          <w:rFonts w:cs="Times New Roman"/>
          <w:color w:val="231F20"/>
        </w:rPr>
        <w:t>and</w:t>
      </w:r>
      <w:r w:rsidRPr="00F54075">
        <w:rPr>
          <w:rFonts w:cs="Times New Roman"/>
          <w:color w:val="231F20"/>
          <w:spacing w:val="25"/>
        </w:rPr>
        <w:t xml:space="preserve"> </w:t>
      </w:r>
      <w:r w:rsidRPr="00F54075">
        <w:rPr>
          <w:rFonts w:cs="Times New Roman"/>
          <w:color w:val="231F20"/>
          <w:spacing w:val="-1"/>
        </w:rPr>
        <w:t>integration</w:t>
      </w:r>
      <w:r w:rsidRPr="00F54075">
        <w:rPr>
          <w:rFonts w:cs="Times New Roman"/>
          <w:color w:val="231F20"/>
          <w:spacing w:val="25"/>
        </w:rPr>
        <w:t xml:space="preserve"> </w:t>
      </w:r>
      <w:r w:rsidRPr="00F54075">
        <w:rPr>
          <w:rFonts w:cs="Times New Roman"/>
          <w:color w:val="231F20"/>
          <w:spacing w:val="-1"/>
        </w:rPr>
        <w:t>into</w:t>
      </w:r>
      <w:r w:rsidRPr="00F54075">
        <w:rPr>
          <w:rFonts w:cs="Times New Roman"/>
          <w:color w:val="231F20"/>
          <w:spacing w:val="25"/>
        </w:rPr>
        <w:t xml:space="preserve"> </w:t>
      </w:r>
      <w:r w:rsidRPr="00F54075">
        <w:rPr>
          <w:rFonts w:cs="Times New Roman"/>
          <w:color w:val="231F20"/>
          <w:spacing w:val="-1"/>
        </w:rPr>
        <w:t>Valley</w:t>
      </w:r>
      <w:r w:rsidRPr="00F54075">
        <w:rPr>
          <w:rFonts w:cs="Times New Roman"/>
          <w:color w:val="231F20"/>
          <w:spacing w:val="87"/>
        </w:rPr>
        <w:t xml:space="preserve"> </w:t>
      </w:r>
      <w:r w:rsidRPr="00F54075">
        <w:rPr>
          <w:rFonts w:cs="Times New Roman"/>
          <w:color w:val="231F20"/>
          <w:spacing w:val="-1"/>
        </w:rPr>
        <w:t>Street</w:t>
      </w:r>
      <w:r w:rsidRPr="00F54075">
        <w:rPr>
          <w:rFonts w:cs="Times New Roman"/>
          <w:color w:val="231F20"/>
          <w:spacing w:val="3"/>
        </w:rPr>
        <w:t xml:space="preserve"> </w:t>
      </w:r>
      <w:r w:rsidRPr="00F54075">
        <w:rPr>
          <w:rFonts w:cs="Times New Roman"/>
          <w:color w:val="231F20"/>
          <w:spacing w:val="-1"/>
        </w:rPr>
        <w:t>Campus’s</w:t>
      </w:r>
      <w:r w:rsidRPr="00F54075">
        <w:rPr>
          <w:rFonts w:cs="Times New Roman"/>
          <w:color w:val="231F20"/>
          <w:spacing w:val="2"/>
        </w:rPr>
        <w:t xml:space="preserve"> </w:t>
      </w:r>
      <w:r w:rsidRPr="00F54075">
        <w:rPr>
          <w:rFonts w:cs="Times New Roman"/>
          <w:color w:val="231F20"/>
          <w:spacing w:val="-1"/>
        </w:rPr>
        <w:t>existing</w:t>
      </w:r>
      <w:r w:rsidRPr="00F54075">
        <w:rPr>
          <w:rFonts w:cs="Times New Roman"/>
          <w:color w:val="231F20"/>
          <w:spacing w:val="1"/>
        </w:rPr>
        <w:t xml:space="preserve"> </w:t>
      </w:r>
      <w:r w:rsidRPr="00F54075">
        <w:rPr>
          <w:rFonts w:cs="Times New Roman"/>
          <w:color w:val="231F20"/>
          <w:spacing w:val="-1"/>
        </w:rPr>
        <w:t>organizational</w:t>
      </w:r>
      <w:r w:rsidRPr="00F54075">
        <w:rPr>
          <w:rFonts w:cs="Times New Roman"/>
          <w:color w:val="231F20"/>
          <w:spacing w:val="2"/>
        </w:rPr>
        <w:t xml:space="preserve"> </w:t>
      </w:r>
      <w:r w:rsidRPr="00F54075">
        <w:rPr>
          <w:rFonts w:cs="Times New Roman"/>
          <w:color w:val="231F20"/>
          <w:spacing w:val="-1"/>
        </w:rPr>
        <w:t>structure</w:t>
      </w:r>
      <w:r w:rsidRPr="00F54075">
        <w:rPr>
          <w:rFonts w:cs="Times New Roman"/>
          <w:color w:val="231F20"/>
          <w:spacing w:val="1"/>
        </w:rPr>
        <w:t xml:space="preserve"> </w:t>
      </w:r>
      <w:r w:rsidRPr="00F54075">
        <w:rPr>
          <w:rFonts w:cs="Times New Roman"/>
          <w:color w:val="231F20"/>
        </w:rPr>
        <w:t>to</w:t>
      </w:r>
      <w:r w:rsidRPr="00F54075">
        <w:rPr>
          <w:rFonts w:cs="Times New Roman"/>
          <w:color w:val="231F20"/>
          <w:spacing w:val="1"/>
        </w:rPr>
        <w:t xml:space="preserve"> </w:t>
      </w:r>
      <w:r w:rsidRPr="00F54075">
        <w:rPr>
          <w:rFonts w:cs="Times New Roman"/>
          <w:color w:val="231F20"/>
          <w:spacing w:val="-1"/>
        </w:rPr>
        <w:t>ensure</w:t>
      </w:r>
      <w:r w:rsidRPr="00F54075">
        <w:rPr>
          <w:rFonts w:cs="Times New Roman"/>
          <w:color w:val="231F20"/>
          <w:spacing w:val="3"/>
        </w:rPr>
        <w:t xml:space="preserve"> </w:t>
      </w:r>
      <w:r w:rsidRPr="00F54075">
        <w:rPr>
          <w:rFonts w:cs="Times New Roman"/>
          <w:color w:val="231F20"/>
          <w:spacing w:val="-1"/>
        </w:rPr>
        <w:t>successful</w:t>
      </w:r>
      <w:r w:rsidRPr="00F54075">
        <w:rPr>
          <w:rFonts w:cs="Times New Roman"/>
          <w:color w:val="231F20"/>
          <w:spacing w:val="2"/>
        </w:rPr>
        <w:t xml:space="preserve"> </w:t>
      </w:r>
      <w:r w:rsidRPr="00F54075">
        <w:rPr>
          <w:rFonts w:cs="Times New Roman"/>
          <w:color w:val="231F20"/>
          <w:spacing w:val="-1"/>
        </w:rPr>
        <w:t>implementation</w:t>
      </w:r>
      <w:r w:rsidRPr="00F54075">
        <w:rPr>
          <w:rFonts w:cs="Times New Roman"/>
          <w:color w:val="231F20"/>
          <w:spacing w:val="3"/>
        </w:rPr>
        <w:t xml:space="preserve"> </w:t>
      </w:r>
      <w:r w:rsidRPr="00F54075">
        <w:rPr>
          <w:rFonts w:cs="Times New Roman"/>
          <w:color w:val="231F20"/>
          <w:spacing w:val="-1"/>
        </w:rPr>
        <w:t>and</w:t>
      </w:r>
      <w:r w:rsidRPr="00F54075">
        <w:rPr>
          <w:rFonts w:cs="Times New Roman"/>
          <w:color w:val="231F20"/>
          <w:spacing w:val="1"/>
        </w:rPr>
        <w:t xml:space="preserve"> </w:t>
      </w:r>
      <w:r w:rsidRPr="00F54075">
        <w:rPr>
          <w:rFonts w:cs="Times New Roman"/>
          <w:color w:val="231F20"/>
        </w:rPr>
        <w:t>to</w:t>
      </w:r>
      <w:r w:rsidRPr="00F54075">
        <w:rPr>
          <w:rFonts w:cs="Times New Roman"/>
          <w:color w:val="231F20"/>
          <w:spacing w:val="3"/>
        </w:rPr>
        <w:t xml:space="preserve"> </w:t>
      </w:r>
      <w:r w:rsidRPr="00F54075">
        <w:rPr>
          <w:rFonts w:cs="Times New Roman"/>
          <w:color w:val="231F20"/>
          <w:spacing w:val="-1"/>
        </w:rPr>
        <w:t>maximize</w:t>
      </w:r>
      <w:r w:rsidRPr="00F54075">
        <w:rPr>
          <w:rFonts w:cs="Times New Roman"/>
          <w:color w:val="231F20"/>
          <w:spacing w:val="3"/>
        </w:rPr>
        <w:t xml:space="preserve"> </w:t>
      </w:r>
      <w:r w:rsidRPr="00F54075">
        <w:rPr>
          <w:rFonts w:cs="Times New Roman"/>
          <w:color w:val="231F20"/>
          <w:spacing w:val="-2"/>
        </w:rPr>
        <w:t>the</w:t>
      </w:r>
      <w:r w:rsidRPr="00F54075">
        <w:rPr>
          <w:rFonts w:cs="Times New Roman"/>
          <w:color w:val="231F20"/>
          <w:spacing w:val="93"/>
        </w:rPr>
        <w:t xml:space="preserve"> </w:t>
      </w:r>
      <w:r w:rsidRPr="00F54075">
        <w:rPr>
          <w:rFonts w:cs="Times New Roman"/>
          <w:color w:val="231F20"/>
          <w:spacing w:val="-1"/>
        </w:rPr>
        <w:t>impact</w:t>
      </w:r>
      <w:r w:rsidRPr="00F54075">
        <w:rPr>
          <w:rFonts w:cs="Times New Roman"/>
          <w:color w:val="231F20"/>
          <w:spacing w:val="1"/>
        </w:rPr>
        <w:t xml:space="preserve"> </w:t>
      </w:r>
      <w:r w:rsidRPr="00F54075">
        <w:rPr>
          <w:rFonts w:cs="Times New Roman"/>
          <w:color w:val="231F20"/>
        </w:rPr>
        <w:t>of</w:t>
      </w:r>
      <w:r w:rsidRPr="00F54075">
        <w:rPr>
          <w:rFonts w:cs="Times New Roman"/>
          <w:color w:val="231F20"/>
          <w:spacing w:val="-2"/>
        </w:rPr>
        <w:t xml:space="preserve"> </w:t>
      </w:r>
      <w:r w:rsidRPr="00F54075">
        <w:rPr>
          <w:rFonts w:cs="Times New Roman"/>
          <w:color w:val="231F20"/>
        </w:rPr>
        <w:t>the</w:t>
      </w:r>
      <w:r w:rsidRPr="00F54075">
        <w:rPr>
          <w:rFonts w:cs="Times New Roman"/>
          <w:color w:val="231F20"/>
          <w:spacing w:val="-1"/>
        </w:rPr>
        <w:t xml:space="preserve"> activities</w:t>
      </w:r>
      <w:r w:rsidRPr="00F54075">
        <w:rPr>
          <w:rFonts w:cs="Times New Roman"/>
          <w:color w:val="231F20"/>
          <w:spacing w:val="-2"/>
        </w:rPr>
        <w:t xml:space="preserve"> </w:t>
      </w:r>
      <w:r w:rsidRPr="00F54075">
        <w:rPr>
          <w:rFonts w:cs="Times New Roman"/>
          <w:color w:val="231F20"/>
        </w:rPr>
        <w:t>on</w:t>
      </w:r>
      <w:r w:rsidRPr="00F54075">
        <w:rPr>
          <w:rFonts w:cs="Times New Roman"/>
          <w:color w:val="231F20"/>
          <w:spacing w:val="1"/>
        </w:rPr>
        <w:t xml:space="preserve"> </w:t>
      </w:r>
      <w:r w:rsidRPr="00F54075">
        <w:rPr>
          <w:rFonts w:cs="Times New Roman"/>
          <w:color w:val="231F20"/>
          <w:spacing w:val="-2"/>
        </w:rPr>
        <w:t>the</w:t>
      </w:r>
      <w:r w:rsidRPr="00F54075">
        <w:rPr>
          <w:rFonts w:cs="Times New Roman"/>
          <w:color w:val="231F20"/>
          <w:spacing w:val="1"/>
        </w:rPr>
        <w:t xml:space="preserve"> </w:t>
      </w:r>
      <w:r w:rsidRPr="00F54075">
        <w:rPr>
          <w:rFonts w:cs="Times New Roman"/>
          <w:color w:val="231F20"/>
          <w:spacing w:val="-1"/>
        </w:rPr>
        <w:t>institution’s</w:t>
      </w:r>
      <w:r w:rsidRPr="00F54075">
        <w:rPr>
          <w:rFonts w:cs="Times New Roman"/>
          <w:color w:val="231F20"/>
          <w:spacing w:val="1"/>
        </w:rPr>
        <w:t xml:space="preserve"> </w:t>
      </w:r>
      <w:r w:rsidRPr="00F54075">
        <w:rPr>
          <w:rFonts w:cs="Times New Roman"/>
          <w:color w:val="231F20"/>
          <w:spacing w:val="-1"/>
        </w:rPr>
        <w:t>goal</w:t>
      </w:r>
      <w:r w:rsidRPr="00F54075">
        <w:rPr>
          <w:rFonts w:cs="Times New Roman"/>
          <w:color w:val="231F20"/>
          <w:spacing w:val="-3"/>
        </w:rPr>
        <w:t xml:space="preserve"> </w:t>
      </w:r>
      <w:r w:rsidRPr="00F54075">
        <w:rPr>
          <w:rFonts w:cs="Times New Roman"/>
          <w:color w:val="231F20"/>
        </w:rPr>
        <w:t>of</w:t>
      </w:r>
      <w:r w:rsidRPr="00F54075">
        <w:rPr>
          <w:rFonts w:cs="Times New Roman"/>
          <w:color w:val="231F20"/>
          <w:spacing w:val="1"/>
        </w:rPr>
        <w:t xml:space="preserve"> </w:t>
      </w:r>
      <w:r w:rsidRPr="00F54075">
        <w:rPr>
          <w:rFonts w:cs="Times New Roman"/>
          <w:color w:val="231F20"/>
          <w:spacing w:val="-1"/>
        </w:rPr>
        <w:t>providing</w:t>
      </w:r>
      <w:r w:rsidRPr="00F54075">
        <w:rPr>
          <w:rFonts w:cs="Times New Roman"/>
          <w:color w:val="231F20"/>
          <w:spacing w:val="1"/>
        </w:rPr>
        <w:t xml:space="preserve"> </w:t>
      </w:r>
      <w:r w:rsidRPr="00F54075">
        <w:rPr>
          <w:rFonts w:cs="Times New Roman"/>
          <w:color w:val="231F20"/>
          <w:spacing w:val="-1"/>
        </w:rPr>
        <w:t>opportunities</w:t>
      </w:r>
      <w:r w:rsidRPr="00F54075">
        <w:rPr>
          <w:rFonts w:cs="Times New Roman"/>
          <w:color w:val="231F20"/>
          <w:spacing w:val="-2"/>
        </w:rPr>
        <w:t xml:space="preserve"> </w:t>
      </w:r>
      <w:r w:rsidRPr="00F54075">
        <w:rPr>
          <w:rFonts w:cs="Times New Roman"/>
          <w:color w:val="231F20"/>
        </w:rPr>
        <w:t>for</w:t>
      </w:r>
      <w:r w:rsidRPr="00F54075">
        <w:rPr>
          <w:rFonts w:cs="Times New Roman"/>
          <w:color w:val="231F20"/>
          <w:spacing w:val="-1"/>
        </w:rPr>
        <w:t xml:space="preserve"> equality</w:t>
      </w:r>
      <w:r w:rsidRPr="00F54075">
        <w:rPr>
          <w:rFonts w:cs="Times New Roman"/>
          <w:color w:val="231F20"/>
          <w:spacing w:val="1"/>
        </w:rPr>
        <w:t xml:space="preserve"> </w:t>
      </w:r>
      <w:r w:rsidRPr="00F54075">
        <w:rPr>
          <w:rFonts w:cs="Times New Roman"/>
          <w:color w:val="231F20"/>
          <w:spacing w:val="-1"/>
        </w:rPr>
        <w:t>in</w:t>
      </w:r>
      <w:r w:rsidRPr="00F54075">
        <w:rPr>
          <w:rFonts w:cs="Times New Roman"/>
          <w:color w:val="231F20"/>
          <w:spacing w:val="1"/>
        </w:rPr>
        <w:t xml:space="preserve"> </w:t>
      </w:r>
      <w:r w:rsidRPr="00F54075">
        <w:rPr>
          <w:rFonts w:cs="Times New Roman"/>
          <w:color w:val="231F20"/>
          <w:spacing w:val="-1"/>
        </w:rPr>
        <w:t>education.</w:t>
      </w:r>
    </w:p>
    <w:p w:rsidR="001468F7" w:rsidRPr="00F54075" w:rsidRDefault="001468F7" w:rsidP="00F54075">
      <w:pPr>
        <w:spacing w:after="0"/>
        <w:ind w:left="0"/>
        <w:jc w:val="left"/>
        <w:rPr>
          <w:rFonts w:ascii="Arial Narrow" w:hAnsi="Arial Narrow" w:cs="Times New Roman"/>
          <w:szCs w:val="24"/>
        </w:rPr>
      </w:pPr>
    </w:p>
    <w:p w:rsidR="00AE7E6D" w:rsidRPr="00F54075" w:rsidRDefault="00AE7E6D" w:rsidP="00F54075">
      <w:pPr>
        <w:spacing w:after="0"/>
        <w:ind w:left="0"/>
        <w:jc w:val="center"/>
        <w:rPr>
          <w:rFonts w:ascii="Arial Narrow" w:hAnsi="Arial Narrow" w:cs="Times New Roman"/>
          <w:b/>
          <w:sz w:val="28"/>
          <w:szCs w:val="24"/>
        </w:rPr>
      </w:pPr>
      <w:r w:rsidRPr="00F54075">
        <w:rPr>
          <w:rFonts w:ascii="Arial Narrow" w:hAnsi="Arial Narrow" w:cs="Times New Roman"/>
          <w:b/>
          <w:sz w:val="28"/>
          <w:szCs w:val="24"/>
        </w:rPr>
        <w:t>Dean of Outreach Initiatives</w:t>
      </w:r>
    </w:p>
    <w:p w:rsidR="00AE7E6D" w:rsidRPr="00F54075" w:rsidRDefault="00AE7E6D" w:rsidP="00F54075">
      <w:pPr>
        <w:spacing w:after="0"/>
        <w:ind w:left="0"/>
        <w:jc w:val="left"/>
        <w:rPr>
          <w:rFonts w:ascii="Arial Narrow" w:hAnsi="Arial Narrow" w:cs="Times New Roman"/>
          <w:b/>
          <w:szCs w:val="24"/>
        </w:rPr>
      </w:pPr>
    </w:p>
    <w:p w:rsidR="00AE7E6D" w:rsidRDefault="00AE7E6D" w:rsidP="00F54075">
      <w:pPr>
        <w:spacing w:after="0"/>
        <w:ind w:left="0"/>
        <w:jc w:val="left"/>
        <w:rPr>
          <w:rFonts w:ascii="Arial Narrow" w:hAnsi="Arial Narrow" w:cs="Times New Roman"/>
          <w:szCs w:val="24"/>
        </w:rPr>
      </w:pPr>
      <w:r w:rsidRPr="00F54075">
        <w:rPr>
          <w:rFonts w:ascii="Arial Narrow" w:hAnsi="Arial Narrow" w:cs="Times New Roman"/>
          <w:szCs w:val="24"/>
        </w:rPr>
        <w:t xml:space="preserve">The Dean of Outreach Initiatives ensures the establishment and operation of strategic community initiatives reach underserved areas and works in partnership with the campus directors and college administration to research, recommend and implement projects that assist in fulfilling the College’s vision of empowering success. </w:t>
      </w:r>
    </w:p>
    <w:p w:rsidR="005F668E" w:rsidRDefault="005F668E" w:rsidP="00F54075">
      <w:pPr>
        <w:spacing w:after="0"/>
        <w:ind w:left="0"/>
        <w:jc w:val="left"/>
        <w:rPr>
          <w:rFonts w:ascii="Arial Narrow" w:hAnsi="Arial Narrow" w:cs="Times New Roman"/>
          <w:szCs w:val="24"/>
        </w:rPr>
      </w:pPr>
    </w:p>
    <w:p w:rsidR="005F668E" w:rsidRPr="00F54075" w:rsidRDefault="005F668E" w:rsidP="005F668E">
      <w:pPr>
        <w:spacing w:after="0"/>
        <w:ind w:left="0"/>
        <w:jc w:val="center"/>
        <w:rPr>
          <w:rFonts w:ascii="Arial Narrow" w:hAnsi="Arial Narrow" w:cs="Times New Roman"/>
          <w:b/>
          <w:sz w:val="28"/>
          <w:szCs w:val="24"/>
        </w:rPr>
      </w:pPr>
      <w:r>
        <w:rPr>
          <w:rFonts w:ascii="Arial Narrow" w:hAnsi="Arial Narrow" w:cs="Times New Roman"/>
          <w:b/>
          <w:sz w:val="28"/>
          <w:szCs w:val="24"/>
        </w:rPr>
        <w:t>Grants Budget Manager</w:t>
      </w:r>
    </w:p>
    <w:p w:rsidR="005F668E" w:rsidRPr="00F54075" w:rsidRDefault="005F668E" w:rsidP="005F668E">
      <w:pPr>
        <w:spacing w:after="0"/>
        <w:ind w:left="0"/>
        <w:jc w:val="left"/>
        <w:rPr>
          <w:rFonts w:ascii="Arial Narrow" w:hAnsi="Arial Narrow" w:cs="Times New Roman"/>
          <w:b/>
          <w:szCs w:val="24"/>
        </w:rPr>
      </w:pPr>
    </w:p>
    <w:p w:rsidR="005F668E" w:rsidRPr="00F54075" w:rsidRDefault="005F668E" w:rsidP="005F668E">
      <w:pPr>
        <w:spacing w:after="0"/>
        <w:ind w:left="0"/>
        <w:jc w:val="left"/>
        <w:rPr>
          <w:rFonts w:ascii="Arial Narrow" w:hAnsi="Arial Narrow" w:cs="Times New Roman"/>
          <w:szCs w:val="24"/>
        </w:rPr>
      </w:pPr>
      <w:r>
        <w:rPr>
          <w:rFonts w:ascii="Arial Narrow" w:hAnsi="Arial Narrow" w:cs="Times New Roman"/>
          <w:szCs w:val="24"/>
        </w:rPr>
        <w:t xml:space="preserve">The Grants Budget manager assists with budget matters and program functions, assists grant program directors with budget matters and essential program objectives, verifies compliance with federal and state guidelines, works closely with financial services to ensure compliance to accounting procedures, and stays informed of new regulations and guidelines. </w:t>
      </w:r>
    </w:p>
    <w:p w:rsidR="005F668E" w:rsidRPr="00F54075" w:rsidRDefault="005F668E" w:rsidP="00F54075">
      <w:pPr>
        <w:spacing w:after="0"/>
        <w:ind w:left="0"/>
        <w:jc w:val="left"/>
        <w:rPr>
          <w:rFonts w:ascii="Arial Narrow" w:hAnsi="Arial Narrow" w:cs="Times New Roman"/>
          <w:szCs w:val="24"/>
        </w:rPr>
      </w:pPr>
    </w:p>
    <w:sectPr w:rsidR="005F668E" w:rsidRPr="00F54075" w:rsidSect="00F540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746" w:rsidRDefault="00096746" w:rsidP="001468F7">
      <w:pPr>
        <w:spacing w:after="0"/>
      </w:pPr>
      <w:r>
        <w:separator/>
      </w:r>
    </w:p>
  </w:endnote>
  <w:endnote w:type="continuationSeparator" w:id="0">
    <w:p w:rsidR="00096746" w:rsidRDefault="00096746" w:rsidP="001468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F2" w:rsidRDefault="007D1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F2" w:rsidRDefault="007D1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F2" w:rsidRDefault="007D1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746" w:rsidRDefault="00096746" w:rsidP="001468F7">
      <w:pPr>
        <w:spacing w:after="0"/>
      </w:pPr>
      <w:r>
        <w:separator/>
      </w:r>
    </w:p>
  </w:footnote>
  <w:footnote w:type="continuationSeparator" w:id="0">
    <w:p w:rsidR="00096746" w:rsidRDefault="00096746" w:rsidP="001468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F2" w:rsidRDefault="007D1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075" w:rsidRDefault="00F54075" w:rsidP="00F54075">
    <w:pPr>
      <w:tabs>
        <w:tab w:val="right" w:pos="9360"/>
      </w:tabs>
      <w:spacing w:after="0" w:line="259" w:lineRule="auto"/>
      <w:ind w:left="-14" w:firstLine="0"/>
      <w:jc w:val="left"/>
      <w:rPr>
        <w:rFonts w:ascii="Arial Narrow" w:hAnsi="Arial Narrow"/>
        <w:b/>
        <w:i/>
        <w:sz w:val="20"/>
      </w:rPr>
    </w:pPr>
    <w:r>
      <w:rPr>
        <w:rFonts w:ascii="Arial Narrow" w:hAnsi="Arial Narrow"/>
        <w:b/>
        <w:i/>
        <w:sz w:val="20"/>
      </w:rPr>
      <w:tab/>
      <w:t xml:space="preserve">Revised </w:t>
    </w:r>
    <w:r w:rsidR="005F668E">
      <w:rPr>
        <w:rFonts w:ascii="Arial Narrow" w:hAnsi="Arial Narrow"/>
        <w:b/>
        <w:i/>
        <w:sz w:val="20"/>
      </w:rPr>
      <w:t>3/17/2021</w:t>
    </w:r>
  </w:p>
  <w:p w:rsidR="00F54075" w:rsidRDefault="00F54075" w:rsidP="00F54075">
    <w:pPr>
      <w:tabs>
        <w:tab w:val="right" w:pos="9360"/>
      </w:tabs>
      <w:spacing w:after="0" w:line="259" w:lineRule="auto"/>
      <w:ind w:left="-14" w:firstLine="0"/>
      <w:jc w:val="left"/>
      <w:rPr>
        <w:rFonts w:ascii="Arial Narrow" w:hAnsi="Arial Narrow"/>
        <w:b/>
        <w:i/>
        <w:sz w:val="20"/>
      </w:rPr>
    </w:pPr>
  </w:p>
  <w:p w:rsidR="00F54075" w:rsidRDefault="001468F7" w:rsidP="00F54075">
    <w:pPr>
      <w:tabs>
        <w:tab w:val="right" w:pos="9360"/>
      </w:tabs>
      <w:spacing w:after="0" w:line="259" w:lineRule="auto"/>
      <w:ind w:left="-14" w:firstLine="0"/>
      <w:jc w:val="left"/>
      <w:rPr>
        <w:rFonts w:ascii="Arial Narrow" w:hAnsi="Arial Narrow"/>
        <w:b/>
        <w:sz w:val="20"/>
      </w:rPr>
    </w:pPr>
    <w:r w:rsidRPr="00F54075">
      <w:rPr>
        <w:rFonts w:ascii="Arial Narrow" w:hAnsi="Arial Narrow"/>
        <w:b/>
        <w:sz w:val="20"/>
      </w:rPr>
      <w:t>SECTION:  Admin</w:t>
    </w:r>
    <w:r w:rsidR="00F54075">
      <w:rPr>
        <w:rFonts w:ascii="Arial Narrow" w:hAnsi="Arial Narrow"/>
        <w:b/>
        <w:sz w:val="20"/>
      </w:rPr>
      <w:t>istrative Position Description</w:t>
    </w:r>
    <w:r w:rsidR="00F54075">
      <w:rPr>
        <w:rFonts w:ascii="Arial Narrow" w:hAnsi="Arial Narrow"/>
        <w:b/>
        <w:sz w:val="20"/>
      </w:rPr>
      <w:tab/>
      <w:t>NUMBER:  C/1.9</w:t>
    </w:r>
  </w:p>
  <w:p w:rsidR="001468F7" w:rsidRDefault="001468F7" w:rsidP="00F54075">
    <w:pPr>
      <w:tabs>
        <w:tab w:val="left" w:pos="9270"/>
        <w:tab w:val="right" w:pos="9360"/>
      </w:tabs>
      <w:spacing w:after="0" w:line="259" w:lineRule="auto"/>
      <w:ind w:left="-14" w:firstLine="0"/>
      <w:jc w:val="left"/>
      <w:rPr>
        <w:rFonts w:ascii="Arial Narrow" w:hAnsi="Arial Narrow"/>
        <w:b/>
        <w:sz w:val="20"/>
      </w:rPr>
    </w:pPr>
    <w:r w:rsidRPr="00F54075">
      <w:rPr>
        <w:rFonts w:ascii="Arial Narrow" w:hAnsi="Arial Narrow"/>
        <w:b/>
        <w:sz w:val="20"/>
      </w:rPr>
      <w:t xml:space="preserve">SUBJECT: Dean </w:t>
    </w:r>
    <w:r w:rsidR="007273CF" w:rsidRPr="00F54075">
      <w:rPr>
        <w:rFonts w:ascii="Arial Narrow" w:hAnsi="Arial Narrow"/>
        <w:b/>
        <w:sz w:val="20"/>
      </w:rPr>
      <w:t>of</w:t>
    </w:r>
    <w:r w:rsidRPr="00F54075">
      <w:rPr>
        <w:rFonts w:ascii="Arial Narrow" w:hAnsi="Arial Narrow"/>
        <w:b/>
        <w:sz w:val="20"/>
      </w:rPr>
      <w:t xml:space="preserve"> </w:t>
    </w:r>
    <w:r w:rsidR="007273CF" w:rsidRPr="00F54075">
      <w:rPr>
        <w:rFonts w:ascii="Arial Narrow" w:hAnsi="Arial Narrow"/>
        <w:b/>
        <w:sz w:val="20"/>
      </w:rPr>
      <w:t>Institutional Effectiveness, Grants and Special Projects</w:t>
    </w:r>
    <w:r w:rsidR="00F54075">
      <w:rPr>
        <w:rFonts w:ascii="Arial Narrow" w:hAnsi="Arial Narrow"/>
        <w:b/>
        <w:sz w:val="20"/>
      </w:rPr>
      <w:t xml:space="preserve"> </w:t>
    </w:r>
    <w:r w:rsidR="007273CF" w:rsidRPr="00F54075">
      <w:rPr>
        <w:rFonts w:ascii="Arial Narrow" w:hAnsi="Arial Narrow"/>
        <w:b/>
        <w:sz w:val="20"/>
      </w:rPr>
      <w:t>-</w:t>
    </w:r>
    <w:r w:rsidR="00F54075">
      <w:rPr>
        <w:rFonts w:ascii="Arial Narrow" w:hAnsi="Arial Narrow"/>
        <w:b/>
        <w:sz w:val="20"/>
      </w:rPr>
      <w:t xml:space="preserve"> </w:t>
    </w:r>
    <w:r w:rsidR="007273CF" w:rsidRPr="00F54075">
      <w:rPr>
        <w:rFonts w:ascii="Arial Narrow" w:hAnsi="Arial Narrow"/>
        <w:b/>
        <w:sz w:val="20"/>
      </w:rPr>
      <w:t xml:space="preserve">Administrative Staff </w:t>
    </w:r>
    <w:r w:rsidR="007273CF" w:rsidRPr="00F54075">
      <w:rPr>
        <w:rFonts w:ascii="Arial Narrow" w:hAnsi="Arial Narrow"/>
        <w:b/>
        <w:sz w:val="20"/>
      </w:rPr>
      <w:tab/>
      <w:t xml:space="preserve"> S</w:t>
    </w:r>
    <w:r w:rsidRPr="00F54075">
      <w:rPr>
        <w:rFonts w:ascii="Arial Narrow" w:hAnsi="Arial Narrow"/>
        <w:b/>
        <w:sz w:val="20"/>
      </w:rPr>
      <w:t xml:space="preserve">OURCE REFERENCE:  </w:t>
    </w:r>
    <w:r w:rsidR="007D14F2">
      <w:rPr>
        <w:rFonts w:ascii="Arial Narrow" w:hAnsi="Arial Narrow"/>
        <w:b/>
        <w:sz w:val="20"/>
      </w:rPr>
      <w:t xml:space="preserve">GSCC Internal Information </w:t>
    </w:r>
    <w:bookmarkStart w:id="0" w:name="_GoBack"/>
    <w:bookmarkEnd w:id="0"/>
    <w:r w:rsidRPr="00F54075">
      <w:rPr>
        <w:rFonts w:ascii="Arial Narrow" w:hAnsi="Arial Narrow"/>
        <w:b/>
        <w:sz w:val="20"/>
      </w:rPr>
      <w:t xml:space="preserve"> </w:t>
    </w:r>
  </w:p>
  <w:p w:rsidR="00F54075" w:rsidRPr="00F54075" w:rsidRDefault="00F54075" w:rsidP="00F54075">
    <w:pPr>
      <w:tabs>
        <w:tab w:val="right" w:leader="underscore" w:pos="9360"/>
      </w:tabs>
      <w:spacing w:after="0" w:line="259" w:lineRule="auto"/>
      <w:ind w:left="-14" w:firstLine="0"/>
      <w:jc w:val="left"/>
      <w:rPr>
        <w:rFonts w:ascii="Arial Narrow" w:hAnsi="Arial Narrow"/>
        <w:b/>
        <w:sz w:val="20"/>
      </w:rPr>
    </w:pPr>
    <w:r>
      <w:rPr>
        <w:rFonts w:ascii="Arial Narrow" w:hAnsi="Arial Narrow"/>
        <w:b/>
        <w:sz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F2" w:rsidRDefault="007D14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A4"/>
    <w:rsid w:val="00096746"/>
    <w:rsid w:val="001468F7"/>
    <w:rsid w:val="005C03E7"/>
    <w:rsid w:val="005F668E"/>
    <w:rsid w:val="00680DCF"/>
    <w:rsid w:val="006B3B0B"/>
    <w:rsid w:val="006D52A4"/>
    <w:rsid w:val="007273CF"/>
    <w:rsid w:val="007D14F2"/>
    <w:rsid w:val="00A541E0"/>
    <w:rsid w:val="00AE7E6D"/>
    <w:rsid w:val="00F54075"/>
    <w:rsid w:val="00FF1F42"/>
    <w:rsid w:val="00FF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CB4A37"/>
  <w15:docId w15:val="{9A409C67-FE3F-4C3B-A2ED-0F657148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0" w:lineRule="auto"/>
      <w:ind w:left="11"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8" w:hanging="10"/>
      <w:jc w:val="center"/>
      <w:outlineLvl w:val="0"/>
    </w:pPr>
    <w:rPr>
      <w:rFonts w:ascii="Arial" w:eastAsia="Arial" w:hAnsi="Arial" w:cs="Arial"/>
      <w:b/>
      <w:color w:val="000000"/>
      <w:sz w:val="24"/>
    </w:rPr>
  </w:style>
  <w:style w:type="paragraph" w:styleId="Heading2">
    <w:name w:val="heading 2"/>
    <w:basedOn w:val="Normal"/>
    <w:next w:val="Normal"/>
    <w:link w:val="Heading2Char"/>
    <w:uiPriority w:val="9"/>
    <w:semiHidden/>
    <w:unhideWhenUsed/>
    <w:qFormat/>
    <w:rsid w:val="001468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1468F7"/>
    <w:pPr>
      <w:tabs>
        <w:tab w:val="center" w:pos="4680"/>
        <w:tab w:val="right" w:pos="9360"/>
      </w:tabs>
      <w:spacing w:after="0"/>
    </w:pPr>
  </w:style>
  <w:style w:type="character" w:customStyle="1" w:styleId="HeaderChar">
    <w:name w:val="Header Char"/>
    <w:basedOn w:val="DefaultParagraphFont"/>
    <w:link w:val="Header"/>
    <w:uiPriority w:val="99"/>
    <w:rsid w:val="001468F7"/>
    <w:rPr>
      <w:rFonts w:ascii="Arial" w:eastAsia="Arial" w:hAnsi="Arial" w:cs="Arial"/>
      <w:color w:val="000000"/>
      <w:sz w:val="24"/>
    </w:rPr>
  </w:style>
  <w:style w:type="paragraph" w:styleId="Footer">
    <w:name w:val="footer"/>
    <w:basedOn w:val="Normal"/>
    <w:link w:val="FooterChar"/>
    <w:uiPriority w:val="99"/>
    <w:unhideWhenUsed/>
    <w:rsid w:val="001468F7"/>
    <w:pPr>
      <w:tabs>
        <w:tab w:val="center" w:pos="4680"/>
        <w:tab w:val="right" w:pos="9360"/>
      </w:tabs>
      <w:spacing w:after="0"/>
    </w:pPr>
  </w:style>
  <w:style w:type="character" w:customStyle="1" w:styleId="FooterChar">
    <w:name w:val="Footer Char"/>
    <w:basedOn w:val="DefaultParagraphFont"/>
    <w:link w:val="Footer"/>
    <w:uiPriority w:val="99"/>
    <w:rsid w:val="001468F7"/>
    <w:rPr>
      <w:rFonts w:ascii="Arial" w:eastAsia="Arial" w:hAnsi="Arial" w:cs="Arial"/>
      <w:color w:val="000000"/>
      <w:sz w:val="24"/>
    </w:rPr>
  </w:style>
  <w:style w:type="character" w:customStyle="1" w:styleId="Heading2Char">
    <w:name w:val="Heading 2 Char"/>
    <w:basedOn w:val="DefaultParagraphFont"/>
    <w:link w:val="Heading2"/>
    <w:uiPriority w:val="9"/>
    <w:semiHidden/>
    <w:rsid w:val="001468F7"/>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1468F7"/>
    <w:pPr>
      <w:widowControl w:val="0"/>
      <w:spacing w:after="0"/>
      <w:ind w:left="120" w:firstLine="720"/>
      <w:jc w:val="left"/>
    </w:pPr>
    <w:rPr>
      <w:rFonts w:ascii="Arial Narrow" w:eastAsia="Arial Narrow" w:hAnsi="Arial Narrow" w:cstheme="minorBidi"/>
      <w:color w:val="auto"/>
      <w:szCs w:val="24"/>
    </w:rPr>
  </w:style>
  <w:style w:type="character" w:customStyle="1" w:styleId="BodyTextChar">
    <w:name w:val="Body Text Char"/>
    <w:basedOn w:val="DefaultParagraphFont"/>
    <w:link w:val="BodyText"/>
    <w:uiPriority w:val="1"/>
    <w:rsid w:val="001468F7"/>
    <w:rPr>
      <w:rFonts w:ascii="Arial Narrow" w:eastAsia="Arial Narrow"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345</Words>
  <Characters>2378</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5</cp:revision>
  <dcterms:created xsi:type="dcterms:W3CDTF">2021-03-18T16:36:00Z</dcterms:created>
  <dcterms:modified xsi:type="dcterms:W3CDTF">2021-06-01T18:25:00Z</dcterms:modified>
</cp:coreProperties>
</file>